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F3A" w:rsidRDefault="00A15046">
      <w:pPr>
        <w:contextualSpacing w:val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u w:val="single"/>
        </w:rPr>
        <w:t xml:space="preserve">AP English Language: Reading Schedule for </w:t>
      </w:r>
      <w:proofErr w:type="spellStart"/>
      <w:r>
        <w:rPr>
          <w:rFonts w:ascii="Times New Roman" w:eastAsia="Times New Roman" w:hAnsi="Times New Roman" w:cs="Times New Roman"/>
          <w:b/>
          <w:i/>
          <w:u w:val="single"/>
        </w:rPr>
        <w:t>Zeitoun</w:t>
      </w:r>
      <w:proofErr w:type="spellEnd"/>
      <w:r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by David Eggers</w:t>
      </w:r>
      <w:r>
        <w:rPr>
          <w:rFonts w:ascii="Times New Roman" w:eastAsia="Times New Roman" w:hAnsi="Times New Roman" w:cs="Times New Roman"/>
          <w:b/>
        </w:rPr>
        <w:t xml:space="preserve"> - 2015-16</w:t>
      </w:r>
    </w:p>
    <w:p w:rsidR="00AF2F3A" w:rsidRDefault="00AF2F3A">
      <w:pPr>
        <w:contextualSpacing w:val="0"/>
      </w:pP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Each date below gives the page numbers that you should read to </w:t>
      </w:r>
      <w:r>
        <w:rPr>
          <w:rFonts w:ascii="Times New Roman" w:eastAsia="Times New Roman" w:hAnsi="Times New Roman" w:cs="Times New Roman"/>
          <w:u w:val="single"/>
        </w:rPr>
        <w:t>by that day</w:t>
      </w:r>
      <w:r>
        <w:rPr>
          <w:rFonts w:ascii="Times New Roman" w:eastAsia="Times New Roman" w:hAnsi="Times New Roman" w:cs="Times New Roman"/>
        </w:rPr>
        <w:t xml:space="preserve">. Do not spend more than an hour at a time on reading.  As you read each night, pull out 2-4 quotes/lines from the reading that seem significant/shocking/confusing/important.  Write them in your notebook, and underneath them, write a short analysis of how </w:t>
      </w:r>
      <w:r>
        <w:rPr>
          <w:rFonts w:ascii="Times New Roman" w:eastAsia="Times New Roman" w:hAnsi="Times New Roman" w:cs="Times New Roman"/>
        </w:rPr>
        <w:t xml:space="preserve">these lines impact you as a reader.  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Because this is a mostly independent reading project to get our class accustomed to reading at home, I will do very short quizzes on random days.  Be prepared!  These quizzes will be worth 25 points each.  You will a</w:t>
      </w:r>
      <w:r>
        <w:rPr>
          <w:rFonts w:ascii="Times New Roman" w:eastAsia="Times New Roman" w:hAnsi="Times New Roman" w:cs="Times New Roman"/>
        </w:rPr>
        <w:t>lso get 10 points for each quote you write in your notebook, so this all adds up!</w:t>
      </w:r>
    </w:p>
    <w:p w:rsidR="00AF2F3A" w:rsidRDefault="00AF2F3A">
      <w:pPr>
        <w:contextualSpacing w:val="0"/>
      </w:pP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DUE DATE: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READ TO:</w:t>
      </w:r>
    </w:p>
    <w:p w:rsidR="00AF2F3A" w:rsidRDefault="00AF2F3A">
      <w:pPr>
        <w:contextualSpacing w:val="0"/>
      </w:pP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September 28: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3-19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September 29: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20-34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September 30: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35-49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 xml:space="preserve">October 1: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50-68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October 5: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68-81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October 6: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85-93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October 7: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94-108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 xml:space="preserve">October 8: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109-117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October 12: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118-127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 xml:space="preserve">October 13: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127-146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October 14: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146-154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October 15: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154-170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 xml:space="preserve">October 19: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173-189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October 20: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189-202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 xml:space="preserve">October 21: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205-224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October 22: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225-236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October 26: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236-251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October 27: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pages 251-264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October 28: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265-277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 xml:space="preserve">October 29: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277-290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November 2: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293-307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November 3: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pages 207-325</w:t>
      </w:r>
    </w:p>
    <w:p w:rsidR="00AF2F3A" w:rsidRDefault="00A15046">
      <w:pPr>
        <w:contextualSpacing w:val="0"/>
      </w:pPr>
      <w:r>
        <w:rPr>
          <w:rFonts w:ascii="Times New Roman" w:eastAsia="Times New Roman" w:hAnsi="Times New Roman" w:cs="Times New Roman"/>
        </w:rPr>
        <w:t>November 4: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TEST (OPEN NOTES &amp; OPEN BOOK)</w:t>
      </w:r>
    </w:p>
    <w:p w:rsidR="00AF2F3A" w:rsidRDefault="00AF2F3A">
      <w:pPr>
        <w:contextualSpacing w:val="0"/>
      </w:pPr>
    </w:p>
    <w:p w:rsidR="00AF2F3A" w:rsidRDefault="00A15046">
      <w:pPr>
        <w:contextualSpacing w:val="0"/>
      </w:pPr>
      <w:proofErr w:type="spellStart"/>
      <w:r>
        <w:rPr>
          <w:rFonts w:ascii="Times New Roman" w:eastAsia="Times New Roman" w:hAnsi="Times New Roman" w:cs="Times New Roman"/>
          <w:u w:val="single"/>
        </w:rPr>
        <w:t>Synopisis</w:t>
      </w:r>
      <w:proofErr w:type="spellEnd"/>
      <w:r>
        <w:rPr>
          <w:rFonts w:ascii="Times New Roman" w:eastAsia="Times New Roman" w:hAnsi="Times New Roman" w:cs="Times New Roman"/>
          <w:u w:val="singl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u w:val="single"/>
        </w:rPr>
        <w:t>Zeitoun</w:t>
      </w:r>
      <w:proofErr w:type="spellEnd"/>
      <w:r>
        <w:rPr>
          <w:rFonts w:ascii="Times New Roman" w:eastAsia="Times New Roman" w:hAnsi="Times New Roman" w:cs="Times New Roman"/>
          <w:u w:val="single"/>
        </w:rPr>
        <w:t xml:space="preserve">: </w:t>
      </w:r>
    </w:p>
    <w:p w:rsidR="00AF2F3A" w:rsidRDefault="00A15046">
      <w:pPr>
        <w:ind w:firstLine="720"/>
        <w:contextualSpacing w:val="0"/>
      </w:pPr>
      <w:r>
        <w:rPr>
          <w:rFonts w:ascii="Times New Roman" w:eastAsia="Times New Roman" w:hAnsi="Times New Roman" w:cs="Times New Roman"/>
        </w:rPr>
        <w:t xml:space="preserve">The true story of one family, caught between America’s two biggest policy disasters: the war on terror and the response to Hurricane Katrina.  Abdulrahman and Kathy </w:t>
      </w:r>
      <w:proofErr w:type="spellStart"/>
      <w:r>
        <w:rPr>
          <w:rFonts w:ascii="Times New Roman" w:eastAsia="Times New Roman" w:hAnsi="Times New Roman" w:cs="Times New Roman"/>
        </w:rPr>
        <w:t>Zeitoun</w:t>
      </w:r>
      <w:proofErr w:type="spellEnd"/>
      <w:r>
        <w:rPr>
          <w:rFonts w:ascii="Times New Roman" w:eastAsia="Times New Roman" w:hAnsi="Times New Roman" w:cs="Times New Roman"/>
        </w:rPr>
        <w:t xml:space="preserve"> run a house-painting business in New Orleans. In August of 2005, as Hurricane Katri</w:t>
      </w:r>
      <w:r>
        <w:rPr>
          <w:rFonts w:ascii="Times New Roman" w:eastAsia="Times New Roman" w:hAnsi="Times New Roman" w:cs="Times New Roman"/>
        </w:rPr>
        <w:t xml:space="preserve">na approaches, Kathy evacuates with their four young children, leaving </w:t>
      </w:r>
      <w:proofErr w:type="spellStart"/>
      <w:r>
        <w:rPr>
          <w:rFonts w:ascii="Times New Roman" w:eastAsia="Times New Roman" w:hAnsi="Times New Roman" w:cs="Times New Roman"/>
        </w:rPr>
        <w:t>Zeitoun</w:t>
      </w:r>
      <w:proofErr w:type="spellEnd"/>
      <w:r>
        <w:rPr>
          <w:rFonts w:ascii="Times New Roman" w:eastAsia="Times New Roman" w:hAnsi="Times New Roman" w:cs="Times New Roman"/>
        </w:rPr>
        <w:t xml:space="preserve"> to watch over the business. In the days following the storm he travels the city by canoe, feeding abandoned animals and helping elderly neighbors. Then, on September 6th, police</w:t>
      </w:r>
      <w:r>
        <w:rPr>
          <w:rFonts w:ascii="Times New Roman" w:eastAsia="Times New Roman" w:hAnsi="Times New Roman" w:cs="Times New Roman"/>
        </w:rPr>
        <w:t xml:space="preserve"> officers armed with M-16s arrest </w:t>
      </w:r>
      <w:proofErr w:type="spellStart"/>
      <w:r>
        <w:rPr>
          <w:rFonts w:ascii="Times New Roman" w:eastAsia="Times New Roman" w:hAnsi="Times New Roman" w:cs="Times New Roman"/>
        </w:rPr>
        <w:t>Zeitoun</w:t>
      </w:r>
      <w:proofErr w:type="spellEnd"/>
      <w:r>
        <w:rPr>
          <w:rFonts w:ascii="Times New Roman" w:eastAsia="Times New Roman" w:hAnsi="Times New Roman" w:cs="Times New Roman"/>
        </w:rPr>
        <w:t xml:space="preserve"> in his home. Told with eloquence and compassion,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Zeitoun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>is a riveting account of one family’s unthinkable struggle with forces beyond wind and water.</w:t>
      </w:r>
    </w:p>
    <w:sectPr w:rsidR="00AF2F3A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F2F3A"/>
    <w:rsid w:val="00A15046"/>
    <w:rsid w:val="00A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2</cp:revision>
  <dcterms:created xsi:type="dcterms:W3CDTF">2015-09-22T21:50:00Z</dcterms:created>
  <dcterms:modified xsi:type="dcterms:W3CDTF">2015-09-22T21:50:00Z</dcterms:modified>
</cp:coreProperties>
</file>