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35" w:rsidRDefault="00124535" w:rsidP="00124535">
      <w:pPr>
        <w:pStyle w:val="Heading2"/>
      </w:pPr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>
        <w:tab/>
      </w:r>
      <w:r>
        <w:tab/>
        <w:t>PER:</w:t>
      </w:r>
    </w:p>
    <w:p w:rsidR="004024DD" w:rsidRDefault="007147A2" w:rsidP="007147A2">
      <w:pPr>
        <w:pStyle w:val="Heading2"/>
        <w:jc w:val="center"/>
      </w:pPr>
      <w:r>
        <w:t>Rhetorical Devices</w:t>
      </w:r>
    </w:p>
    <w:p w:rsidR="0073119B" w:rsidRPr="0073119B" w:rsidRDefault="0073119B" w:rsidP="0073119B">
      <w:pPr>
        <w:rPr>
          <w:i/>
        </w:rPr>
      </w:pPr>
      <w:r w:rsidRPr="0073119B">
        <w:rPr>
          <w:b/>
          <w:i/>
        </w:rPr>
        <w:t>Directions:</w:t>
      </w:r>
      <w:r>
        <w:rPr>
          <w:i/>
        </w:rPr>
        <w:t xml:space="preserve"> </w:t>
      </w:r>
      <w:r w:rsidRPr="00124535">
        <w:t xml:space="preserve">Find examples from the book that show each of the following strategies below, include page numbers. </w:t>
      </w:r>
      <w:r w:rsidR="00124535" w:rsidRPr="00124535">
        <w:t>U</w:t>
      </w:r>
      <w:r w:rsidRPr="00124535">
        <w:t>sing contextual clu</w:t>
      </w:r>
      <w:r w:rsidR="00124535">
        <w:t>es, denotation, and connotation</w:t>
      </w:r>
      <w:r w:rsidRPr="00124535">
        <w:t xml:space="preserve"> </w:t>
      </w:r>
      <w:r w:rsidR="00124535" w:rsidRPr="00124535">
        <w:t xml:space="preserve">determine </w:t>
      </w:r>
      <w:r w:rsidRPr="00124535">
        <w:t>how the author/speaker in</w:t>
      </w:r>
      <w:r w:rsidR="00124535" w:rsidRPr="00124535">
        <w:t xml:space="preserve">tended to affect the audience. </w:t>
      </w:r>
      <w:r w:rsidRPr="00124535">
        <w:t>In AP this is spoken of as “intended effect on audience”.</w:t>
      </w:r>
    </w:p>
    <w:tbl>
      <w:tblPr>
        <w:tblStyle w:val="TableGrid"/>
        <w:tblW w:w="14076" w:type="dxa"/>
        <w:tblLook w:val="04A0" w:firstRow="1" w:lastRow="0" w:firstColumn="1" w:lastColumn="0" w:noHBand="0" w:noVBand="1"/>
      </w:tblPr>
      <w:tblGrid>
        <w:gridCol w:w="1908"/>
        <w:gridCol w:w="3042"/>
        <w:gridCol w:w="3042"/>
        <w:gridCol w:w="3042"/>
        <w:gridCol w:w="3042"/>
      </w:tblGrid>
      <w:tr w:rsidR="0073119B" w:rsidTr="0073119B">
        <w:trPr>
          <w:trHeight w:val="806"/>
        </w:trPr>
        <w:tc>
          <w:tcPr>
            <w:tcW w:w="1908" w:type="dxa"/>
          </w:tcPr>
          <w:p w:rsidR="0073119B" w:rsidRPr="007147A2" w:rsidRDefault="0073119B" w:rsidP="007147A2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3042" w:type="dxa"/>
          </w:tcPr>
          <w:p w:rsidR="0073119B" w:rsidRDefault="0073119B" w:rsidP="0073119B">
            <w:r>
              <w:t>Example 1 from McBride</w:t>
            </w:r>
          </w:p>
          <w:p w:rsidR="0073119B" w:rsidRDefault="0073119B" w:rsidP="0073119B">
            <w:r>
              <w:t xml:space="preserve"> (James speaks)</w:t>
            </w:r>
          </w:p>
        </w:tc>
        <w:tc>
          <w:tcPr>
            <w:tcW w:w="3042" w:type="dxa"/>
          </w:tcPr>
          <w:p w:rsidR="0073119B" w:rsidRDefault="0073119B" w:rsidP="007147A2">
            <w:r>
              <w:t>(Intended) Effect on the Reader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B" w:rsidRDefault="0073119B">
            <w:r>
              <w:t>Example 2 from McBride (Ruth Speaks)</w:t>
            </w:r>
          </w:p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19B" w:rsidRDefault="0073119B">
            <w:r>
              <w:t xml:space="preserve">(Intended) </w:t>
            </w:r>
            <w:r>
              <w:t xml:space="preserve"> Effect on the Reader</w:t>
            </w:r>
          </w:p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Diction: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The writer’s choice of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words; a stylistic element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that helps convey voice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and tone</w:t>
            </w: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Diction: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The writer’s choice of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words; a stylistic element</w:t>
            </w:r>
          </w:p>
          <w:p w:rsidR="004A3EBD" w:rsidRDefault="004A3EBD" w:rsidP="00A30DDE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that helps convey voice</w:t>
            </w:r>
          </w:p>
          <w:p w:rsidR="004A3EBD" w:rsidRDefault="004A3EBD" w:rsidP="00A30DDE">
            <w:r>
              <w:rPr>
                <w:rFonts w:ascii="OPTMetaPlusBook" w:hAnsi="OPTMetaPlusBook" w:cs="OPTMetaPlusBook"/>
                <w:sz w:val="14"/>
                <w:szCs w:val="14"/>
              </w:rPr>
              <w:t>and tone</w:t>
            </w: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285A5D" w:rsidRDefault="00285A5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4A3EBD" w:rsidRDefault="004A3EBD" w:rsidP="004A3EB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Images: </w:t>
            </w:r>
          </w:p>
          <w:p w:rsidR="00285A5D" w:rsidRPr="00285A5D" w:rsidRDefault="00285A5D" w:rsidP="00285A5D">
            <w:pPr>
              <w:autoSpaceDE w:val="0"/>
              <w:autoSpaceDN w:val="0"/>
              <w:adjustRightInd w:val="0"/>
            </w:pPr>
            <w:r w:rsidRPr="00285A5D">
              <w:rPr>
                <w:rFonts w:ascii="OPTMetaPlusBold" w:hAnsi="OPTMetaPlusBold" w:cs="OPTMetaPlusBold"/>
                <w:bCs/>
                <w:sz w:val="14"/>
                <w:szCs w:val="14"/>
              </w:rPr>
              <w:t xml:space="preserve">vivid appeals to understanding through the senses  </w:t>
            </w:r>
          </w:p>
          <w:p w:rsidR="004A3EBD" w:rsidRDefault="004A3EBD" w:rsidP="004A3EBD"/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285A5D" w:rsidRDefault="004A3EBD" w:rsidP="007147A2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Details</w:t>
            </w:r>
            <w:r w:rsidR="00285A5D"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: </w:t>
            </w:r>
          </w:p>
          <w:p w:rsidR="00285A5D" w:rsidRPr="00285A5D" w:rsidRDefault="00285A5D" w:rsidP="007147A2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Cs/>
                <w:sz w:val="14"/>
                <w:szCs w:val="14"/>
              </w:rPr>
            </w:pPr>
            <w:r w:rsidRPr="00285A5D">
              <w:rPr>
                <w:rFonts w:ascii="OPTMetaPlusBold" w:hAnsi="OPTMetaPlusBold" w:cs="OPTMetaPlusBold"/>
                <w:bCs/>
                <w:sz w:val="14"/>
                <w:szCs w:val="14"/>
              </w:rPr>
              <w:t>facts that are included, or those that are omitted</w:t>
            </w:r>
          </w:p>
          <w:p w:rsidR="004A3EBD" w:rsidRDefault="004A3EBD" w:rsidP="00285A5D">
            <w:pPr>
              <w:autoSpaceDE w:val="0"/>
              <w:autoSpaceDN w:val="0"/>
              <w:adjustRightInd w:val="0"/>
            </w:pP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4A3EBD" w:rsidTr="0073119B">
        <w:trPr>
          <w:trHeight w:val="806"/>
        </w:trPr>
        <w:tc>
          <w:tcPr>
            <w:tcW w:w="1908" w:type="dxa"/>
          </w:tcPr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Syntax</w:t>
            </w:r>
            <w:r w:rsidR="00F003F8"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 (sentence structure)</w:t>
            </w:r>
            <w:bookmarkStart w:id="0" w:name="_GoBack"/>
            <w:bookmarkEnd w:id="0"/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:</w:t>
            </w:r>
          </w:p>
          <w:p w:rsidR="004A3EB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Cs/>
                <w:sz w:val="14"/>
                <w:szCs w:val="14"/>
              </w:rPr>
              <w:t>The way in which linguistic elements (words and phrases) are arrange</w:t>
            </w:r>
            <w:r>
              <w:rPr>
                <w:rFonts w:ascii="OPTMetaPlusBold" w:hAnsi="OPTMetaPlusBold" w:cs="OPTMetaPlusBold"/>
                <w:bCs/>
                <w:sz w:val="14"/>
                <w:szCs w:val="14"/>
              </w:rPr>
              <w:t>d to form grammatical structure – and how they affect the reader</w:t>
            </w:r>
          </w:p>
        </w:tc>
        <w:tc>
          <w:tcPr>
            <w:tcW w:w="3042" w:type="dxa"/>
          </w:tcPr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  <w:p w:rsidR="004A3EBD" w:rsidRDefault="004A3EBD" w:rsidP="007147A2"/>
        </w:tc>
        <w:tc>
          <w:tcPr>
            <w:tcW w:w="3042" w:type="dxa"/>
          </w:tcPr>
          <w:p w:rsidR="004A3EBD" w:rsidRDefault="004A3EB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BD" w:rsidRDefault="004A3EBD"/>
        </w:tc>
      </w:tr>
      <w:tr w:rsidR="00285A5D" w:rsidTr="0073119B">
        <w:trPr>
          <w:trHeight w:val="806"/>
        </w:trPr>
        <w:tc>
          <w:tcPr>
            <w:tcW w:w="1908" w:type="dxa"/>
          </w:tcPr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>Figurative Language: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Words or phrases that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describe one thing in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ok" w:hAnsi="OPTMetaPlusBook" w:cs="OPTMetaPlusBook"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terms of another; not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  <w:r>
              <w:rPr>
                <w:rFonts w:ascii="OPTMetaPlusBook" w:hAnsi="OPTMetaPlusBook" w:cs="OPTMetaPlusBook"/>
                <w:sz w:val="14"/>
                <w:szCs w:val="14"/>
              </w:rPr>
              <w:t>meant to be taken literally</w:t>
            </w:r>
            <w:r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  <w:t xml:space="preserve"> </w:t>
            </w: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285A5D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0E5409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  <w:p w:rsidR="00285A5D" w:rsidRDefault="00285A5D" w:rsidP="000E5409">
            <w:pPr>
              <w:autoSpaceDE w:val="0"/>
              <w:autoSpaceDN w:val="0"/>
              <w:adjustRightInd w:val="0"/>
              <w:rPr>
                <w:rFonts w:ascii="OPTMetaPlusBold" w:hAnsi="OPTMetaPlusBold" w:cs="OPTMetaPlusBold"/>
                <w:b/>
                <w:bCs/>
                <w:sz w:val="14"/>
                <w:szCs w:val="14"/>
              </w:rPr>
            </w:pPr>
          </w:p>
        </w:tc>
        <w:tc>
          <w:tcPr>
            <w:tcW w:w="3042" w:type="dxa"/>
          </w:tcPr>
          <w:p w:rsidR="00285A5D" w:rsidRDefault="00285A5D" w:rsidP="007147A2"/>
        </w:tc>
        <w:tc>
          <w:tcPr>
            <w:tcW w:w="3042" w:type="dxa"/>
          </w:tcPr>
          <w:p w:rsidR="00285A5D" w:rsidRDefault="00285A5D" w:rsidP="007147A2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5D" w:rsidRDefault="00285A5D"/>
        </w:tc>
        <w:tc>
          <w:tcPr>
            <w:tcW w:w="3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A5D" w:rsidRDefault="00285A5D"/>
        </w:tc>
      </w:tr>
    </w:tbl>
    <w:p w:rsidR="007147A2" w:rsidRPr="007147A2" w:rsidRDefault="007147A2" w:rsidP="007147A2"/>
    <w:sectPr w:rsidR="007147A2" w:rsidRPr="007147A2" w:rsidSect="0073119B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MetaPlu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MetaPlus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A2"/>
    <w:rsid w:val="00124535"/>
    <w:rsid w:val="00285A5D"/>
    <w:rsid w:val="004024DD"/>
    <w:rsid w:val="004A3EBD"/>
    <w:rsid w:val="007147A2"/>
    <w:rsid w:val="0073119B"/>
    <w:rsid w:val="00F0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14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4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14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kclark</dc:creator>
  <cp:lastModifiedBy>Clark, Kate</cp:lastModifiedBy>
  <cp:revision>3</cp:revision>
  <cp:lastPrinted>2014-09-01T22:11:00Z</cp:lastPrinted>
  <dcterms:created xsi:type="dcterms:W3CDTF">2014-09-01T21:34:00Z</dcterms:created>
  <dcterms:modified xsi:type="dcterms:W3CDTF">2014-09-01T22:11:00Z</dcterms:modified>
</cp:coreProperties>
</file>