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82" w:rsidRPr="00217A35" w:rsidRDefault="00533A82" w:rsidP="00533A82">
      <w:pPr>
        <w:jc w:val="center"/>
        <w:rPr>
          <w:rFonts w:asciiTheme="majorHAnsi" w:hAnsiTheme="majorHAnsi"/>
        </w:rPr>
      </w:pPr>
      <w:r w:rsidRPr="00217A35">
        <w:rPr>
          <w:rFonts w:asciiTheme="majorHAnsi" w:hAnsiTheme="majorHAnsi"/>
        </w:rPr>
        <w:t>Project Planning Sheet</w:t>
      </w:r>
      <w:r w:rsidR="00217A35">
        <w:rPr>
          <w:rFonts w:asciiTheme="majorHAnsi" w:hAnsiTheme="majorHAnsi"/>
        </w:rPr>
        <w:t xml:space="preserve"> – Argument Unit</w:t>
      </w:r>
      <w:bookmarkStart w:id="0" w:name="_GoBack"/>
      <w:bookmarkEnd w:id="0"/>
    </w:p>
    <w:p w:rsidR="00533A82" w:rsidRPr="00217A35" w:rsidRDefault="00217A35" w:rsidP="00217A35">
      <w:pPr>
        <w:rPr>
          <w:sz w:val="20"/>
          <w:szCs w:val="20"/>
        </w:rPr>
      </w:pPr>
      <w:r w:rsidRPr="00217A35">
        <w:rPr>
          <w:sz w:val="20"/>
          <w:szCs w:val="20"/>
        </w:rPr>
        <w:t xml:space="preserve">Tired of doing what you’re told? </w:t>
      </w:r>
      <w:r w:rsidR="00533A82" w:rsidRPr="00217A35">
        <w:rPr>
          <w:sz w:val="20"/>
          <w:szCs w:val="20"/>
        </w:rPr>
        <w:t>Use this to create your own demonstration of learning. Make sure that the methods you choose will show that you’ve learned something new or that you’ve mastered the skill. Please meet with me before beginning the actual project. If you want help brainstorming medium or strategies to demonstrate learning let me know—I can be available before school, after school, during lunch, and during 7</w:t>
      </w:r>
      <w:r w:rsidR="00533A82" w:rsidRPr="00217A35">
        <w:rPr>
          <w:sz w:val="20"/>
          <w:szCs w:val="20"/>
          <w:vertAlign w:val="superscript"/>
        </w:rPr>
        <w:t>th</w:t>
      </w:r>
      <w:r w:rsidR="00533A82" w:rsidRPr="00217A35">
        <w:rPr>
          <w:sz w:val="20"/>
          <w:szCs w:val="20"/>
        </w:rPr>
        <w:t xml:space="preserve"> hour.</w:t>
      </w:r>
    </w:p>
    <w:p w:rsidR="009412BB" w:rsidRPr="00217A35" w:rsidRDefault="00533A82">
      <w:pPr>
        <w:rPr>
          <w:u w:val="single"/>
        </w:rPr>
      </w:pPr>
      <w:r>
        <w:t>Name:</w:t>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r>
        <w:t>Class:</w:t>
      </w:r>
      <w:r w:rsidR="00217A35">
        <w:rPr>
          <w:u w:val="single"/>
        </w:rPr>
        <w:tab/>
      </w:r>
      <w:r w:rsidR="00217A35">
        <w:rPr>
          <w:u w:val="single"/>
        </w:rPr>
        <w:tab/>
      </w:r>
      <w:r w:rsidR="00217A35">
        <w:rPr>
          <w:u w:val="single"/>
        </w:rPr>
        <w:tab/>
      </w:r>
      <w:r>
        <w:t xml:space="preserve">Date: </w:t>
      </w:r>
      <w:r w:rsidR="00217A35">
        <w:rPr>
          <w:u w:val="single"/>
        </w:rPr>
        <w:tab/>
      </w:r>
      <w:r w:rsidR="00217A35">
        <w:rPr>
          <w:u w:val="single"/>
        </w:rPr>
        <w:tab/>
      </w:r>
      <w:r w:rsidR="00217A35">
        <w:rPr>
          <w:u w:val="single"/>
        </w:rPr>
        <w:tab/>
      </w:r>
      <w:r w:rsidR="00217A35">
        <w:rPr>
          <w:u w:val="single"/>
        </w:rPr>
        <w:tab/>
      </w:r>
    </w:p>
    <w:p w:rsidR="00533A82" w:rsidRPr="00217A35" w:rsidRDefault="00533A82">
      <w:pPr>
        <w:rPr>
          <w:u w:val="single"/>
        </w:rPr>
      </w:pPr>
      <w:r>
        <w:t xml:space="preserve">Focus: </w:t>
      </w:r>
      <w:r w:rsidRPr="00217A35">
        <w:rPr>
          <w:u w:val="single"/>
        </w:rPr>
        <w:tab/>
      </w:r>
      <w:r w:rsidRPr="00217A35">
        <w:rPr>
          <w:u w:val="single"/>
        </w:rPr>
        <w:tab/>
      </w:r>
      <w:r w:rsidRPr="00217A35">
        <w:rPr>
          <w:u w:val="single"/>
        </w:rPr>
        <w:tab/>
      </w:r>
      <w:r w:rsidRPr="00217A35">
        <w:rPr>
          <w:u w:val="single"/>
        </w:rPr>
        <w:tab/>
      </w:r>
      <w:r w:rsidRPr="00217A35">
        <w:rPr>
          <w:u w:val="single"/>
        </w:rPr>
        <w:tab/>
      </w:r>
      <w:r w:rsidRPr="00217A35">
        <w:rPr>
          <w:u w:val="single"/>
        </w:rPr>
        <w:tab/>
      </w:r>
      <w:r w:rsidRPr="00217A35">
        <w:rPr>
          <w:u w:val="single"/>
        </w:rPr>
        <w:tab/>
      </w:r>
      <w:r w:rsidRPr="00217A35">
        <w:rPr>
          <w:u w:val="single"/>
        </w:rPr>
        <w:tab/>
      </w:r>
      <w:r>
        <w:t>Medium:</w:t>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p>
    <w:tbl>
      <w:tblPr>
        <w:tblStyle w:val="TableGrid"/>
        <w:tblW w:w="5000" w:type="pct"/>
        <w:tblLook w:val="04A0" w:firstRow="1" w:lastRow="0" w:firstColumn="1" w:lastColumn="0" w:noHBand="0" w:noVBand="1"/>
      </w:tblPr>
      <w:tblGrid>
        <w:gridCol w:w="4429"/>
        <w:gridCol w:w="3419"/>
        <w:gridCol w:w="3168"/>
      </w:tblGrid>
      <w:tr w:rsidR="00533A82" w:rsidTr="00217A35">
        <w:tc>
          <w:tcPr>
            <w:tcW w:w="2010" w:type="pct"/>
          </w:tcPr>
          <w:p w:rsidR="00533A82" w:rsidRPr="00217A35" w:rsidRDefault="00533A82">
            <w:pPr>
              <w:rPr>
                <w:rFonts w:asciiTheme="majorHAnsi" w:hAnsiTheme="majorHAnsi"/>
              </w:rPr>
            </w:pPr>
            <w:r w:rsidRPr="00217A35">
              <w:rPr>
                <w:rFonts w:asciiTheme="majorHAnsi" w:hAnsiTheme="majorHAnsi"/>
              </w:rPr>
              <w:t>Learning Outcome</w:t>
            </w:r>
          </w:p>
          <w:p w:rsidR="00217A35" w:rsidRDefault="00217A35">
            <w:r w:rsidRPr="00217A35">
              <w:rPr>
                <w:sz w:val="20"/>
              </w:rPr>
              <w:t>What you need to prove you can do</w:t>
            </w:r>
          </w:p>
        </w:tc>
        <w:tc>
          <w:tcPr>
            <w:tcW w:w="1552" w:type="pct"/>
          </w:tcPr>
          <w:p w:rsidR="00217A35" w:rsidRPr="00217A35" w:rsidRDefault="00533A82">
            <w:pPr>
              <w:rPr>
                <w:rFonts w:asciiTheme="majorHAnsi" w:hAnsiTheme="majorHAnsi"/>
              </w:rPr>
            </w:pPr>
            <w:r w:rsidRPr="00217A35">
              <w:rPr>
                <w:rFonts w:asciiTheme="majorHAnsi" w:hAnsiTheme="majorHAnsi"/>
              </w:rPr>
              <w:t>Medium/Method</w:t>
            </w:r>
            <w:r w:rsidR="00217A35" w:rsidRPr="00217A35">
              <w:rPr>
                <w:rFonts w:asciiTheme="majorHAnsi" w:hAnsiTheme="majorHAnsi"/>
              </w:rPr>
              <w:t xml:space="preserve"> </w:t>
            </w:r>
          </w:p>
          <w:p w:rsidR="00533A82" w:rsidRPr="00217A35" w:rsidRDefault="00217A35">
            <w:r>
              <w:t xml:space="preserve"> </w:t>
            </w:r>
            <w:r w:rsidRPr="00217A35">
              <w:rPr>
                <w:sz w:val="20"/>
              </w:rPr>
              <w:t>to demonstrate your skill and learning</w:t>
            </w:r>
          </w:p>
        </w:tc>
        <w:tc>
          <w:tcPr>
            <w:tcW w:w="1438" w:type="pct"/>
          </w:tcPr>
          <w:p w:rsidR="00217A35" w:rsidRDefault="00533A82">
            <w:pPr>
              <w:rPr>
                <w:rFonts w:asciiTheme="majorHAnsi" w:hAnsiTheme="majorHAnsi"/>
              </w:rPr>
            </w:pPr>
            <w:r w:rsidRPr="00217A35">
              <w:rPr>
                <w:rFonts w:asciiTheme="majorHAnsi" w:hAnsiTheme="majorHAnsi"/>
              </w:rPr>
              <w:t xml:space="preserve">Details and/or </w:t>
            </w:r>
          </w:p>
          <w:p w:rsidR="00217A35" w:rsidRDefault="00533A82">
            <w:pPr>
              <w:rPr>
                <w:rFonts w:asciiTheme="majorHAnsi" w:hAnsiTheme="majorHAnsi"/>
              </w:rPr>
            </w:pPr>
            <w:r w:rsidRPr="00217A35">
              <w:rPr>
                <w:rFonts w:asciiTheme="majorHAnsi" w:hAnsiTheme="majorHAnsi"/>
              </w:rPr>
              <w:t>Elements Covered</w:t>
            </w:r>
          </w:p>
          <w:p w:rsidR="00533A82" w:rsidRPr="00217A35" w:rsidRDefault="00217A35">
            <w:pPr>
              <w:rPr>
                <w:sz w:val="20"/>
                <w:szCs w:val="20"/>
              </w:rPr>
            </w:pPr>
            <w:r w:rsidRPr="00217A35">
              <w:rPr>
                <w:sz w:val="20"/>
                <w:szCs w:val="20"/>
              </w:rPr>
              <w:t xml:space="preserve"> (and due dates)</w:t>
            </w:r>
          </w:p>
        </w:tc>
      </w:tr>
      <w:tr w:rsidR="00533A82" w:rsidTr="00217A35">
        <w:tc>
          <w:tcPr>
            <w:tcW w:w="2010" w:type="pct"/>
          </w:tcPr>
          <w:p w:rsidR="00533A82" w:rsidRDefault="00533A82">
            <w:r>
              <w:t>Build</w:t>
            </w:r>
            <w:r w:rsidR="00217A35">
              <w:t xml:space="preserve"> and Present</w:t>
            </w:r>
            <w:r>
              <w:t xml:space="preserve"> an argument using logical evidence and organization</w:t>
            </w:r>
          </w:p>
          <w:p w:rsidR="00533A82" w:rsidRDefault="00533A82" w:rsidP="00217A35">
            <w:pPr>
              <w:pStyle w:val="ListParagraph"/>
              <w:numPr>
                <w:ilvl w:val="0"/>
                <w:numId w:val="1"/>
              </w:numPr>
            </w:pPr>
            <w:r>
              <w:t>Convincing and engaging introduction</w:t>
            </w:r>
          </w:p>
          <w:p w:rsidR="00533A82" w:rsidRDefault="00217A35" w:rsidP="00217A35">
            <w:pPr>
              <w:pStyle w:val="ListParagraph"/>
              <w:numPr>
                <w:ilvl w:val="0"/>
                <w:numId w:val="1"/>
              </w:numPr>
            </w:pPr>
            <w:r>
              <w:t>Compelling/controversial</w:t>
            </w:r>
            <w:r w:rsidR="00533A82">
              <w:t xml:space="preserve"> </w:t>
            </w:r>
            <w:r>
              <w:t xml:space="preserve">issue &amp; </w:t>
            </w:r>
            <w:r w:rsidR="00533A82">
              <w:t>claim</w:t>
            </w:r>
          </w:p>
          <w:p w:rsidR="00217A35" w:rsidRDefault="00217A35" w:rsidP="00217A35">
            <w:pPr>
              <w:pStyle w:val="ListParagraph"/>
              <w:numPr>
                <w:ilvl w:val="0"/>
                <w:numId w:val="1"/>
              </w:numPr>
            </w:pPr>
            <w:r>
              <w:t>Evidence and explanation is synthesized (each source is not separately explored)</w:t>
            </w:r>
          </w:p>
          <w:p w:rsidR="00217A35" w:rsidRDefault="00217A35" w:rsidP="00217A35">
            <w:pPr>
              <w:pStyle w:val="ListParagraph"/>
              <w:numPr>
                <w:ilvl w:val="0"/>
                <w:numId w:val="1"/>
              </w:numPr>
            </w:pPr>
            <w:r>
              <w:t>Structure adds to engagement and persuasion</w:t>
            </w:r>
          </w:p>
          <w:p w:rsidR="00217A35" w:rsidRDefault="00217A35" w:rsidP="00217A35">
            <w:pPr>
              <w:pStyle w:val="ListParagraph"/>
              <w:numPr>
                <w:ilvl w:val="0"/>
                <w:numId w:val="1"/>
              </w:numPr>
            </w:pPr>
            <w:r>
              <w:t>Counterargument is acknowledged/refuted/conceded</w:t>
            </w:r>
          </w:p>
          <w:p w:rsidR="00217A35" w:rsidRDefault="00217A35" w:rsidP="00217A35">
            <w:pPr>
              <w:pStyle w:val="ListParagraph"/>
              <w:numPr>
                <w:ilvl w:val="0"/>
                <w:numId w:val="1"/>
              </w:numPr>
            </w:pPr>
            <w:r>
              <w:t>Conclusion is memorable and a “call to action”</w:t>
            </w:r>
          </w:p>
        </w:tc>
        <w:tc>
          <w:tcPr>
            <w:tcW w:w="1552" w:type="pct"/>
          </w:tcPr>
          <w:p w:rsidR="00533A82" w:rsidRDefault="00533A82"/>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tc>
        <w:tc>
          <w:tcPr>
            <w:tcW w:w="1438" w:type="pct"/>
          </w:tcPr>
          <w:p w:rsidR="00533A82" w:rsidRDefault="00533A82"/>
        </w:tc>
      </w:tr>
      <w:tr w:rsidR="00533A82" w:rsidTr="00217A35">
        <w:tc>
          <w:tcPr>
            <w:tcW w:w="2010" w:type="pct"/>
          </w:tcPr>
          <w:p w:rsidR="00533A82" w:rsidRDefault="00533A82">
            <w:r>
              <w:t>Acknowledge and detail multiple perspectives on the issue/topic</w:t>
            </w:r>
          </w:p>
        </w:tc>
        <w:tc>
          <w:tcPr>
            <w:tcW w:w="1552" w:type="pct"/>
          </w:tcPr>
          <w:p w:rsidR="00533A82" w:rsidRDefault="00533A82"/>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tc>
        <w:tc>
          <w:tcPr>
            <w:tcW w:w="1438" w:type="pct"/>
          </w:tcPr>
          <w:p w:rsidR="00533A82" w:rsidRDefault="00533A82"/>
        </w:tc>
      </w:tr>
      <w:tr w:rsidR="00533A82" w:rsidTr="00217A35">
        <w:tc>
          <w:tcPr>
            <w:tcW w:w="2010" w:type="pct"/>
          </w:tcPr>
          <w:p w:rsidR="00533A82" w:rsidRDefault="00533A82">
            <w:r>
              <w:t>Do college-level research (find and use credible sources, document your sources correctly)</w:t>
            </w:r>
          </w:p>
        </w:tc>
        <w:tc>
          <w:tcPr>
            <w:tcW w:w="1552" w:type="pct"/>
          </w:tcPr>
          <w:p w:rsidR="00533A82" w:rsidRDefault="00533A82"/>
          <w:p w:rsidR="00217A35" w:rsidRDefault="00217A35"/>
          <w:p w:rsidR="00217A35" w:rsidRDefault="00217A35"/>
          <w:p w:rsidR="00217A35" w:rsidRDefault="00217A35"/>
          <w:p w:rsidR="00217A35" w:rsidRDefault="00217A35"/>
          <w:p w:rsidR="00217A35" w:rsidRDefault="00217A35"/>
          <w:p w:rsidR="00217A35" w:rsidRDefault="00217A35"/>
        </w:tc>
        <w:tc>
          <w:tcPr>
            <w:tcW w:w="1438" w:type="pct"/>
          </w:tcPr>
          <w:p w:rsidR="00533A82" w:rsidRDefault="00533A82"/>
        </w:tc>
      </w:tr>
      <w:tr w:rsidR="00533A82" w:rsidTr="00217A35">
        <w:tc>
          <w:tcPr>
            <w:tcW w:w="2010" w:type="pct"/>
          </w:tcPr>
          <w:p w:rsidR="00533A82" w:rsidRDefault="00533A82">
            <w:r>
              <w:t>Involve the audience and technology in your presentation</w:t>
            </w:r>
          </w:p>
        </w:tc>
        <w:tc>
          <w:tcPr>
            <w:tcW w:w="1552" w:type="pct"/>
          </w:tcPr>
          <w:p w:rsidR="00533A82" w:rsidRDefault="00533A82"/>
          <w:p w:rsidR="00217A35" w:rsidRDefault="00217A35"/>
          <w:p w:rsidR="00217A35" w:rsidRDefault="00217A35"/>
          <w:p w:rsidR="00217A35" w:rsidRDefault="00217A35"/>
          <w:p w:rsidR="00217A35" w:rsidRDefault="00217A35"/>
          <w:p w:rsidR="00217A35" w:rsidRDefault="00217A35"/>
          <w:p w:rsidR="00217A35" w:rsidRDefault="00217A35"/>
        </w:tc>
        <w:tc>
          <w:tcPr>
            <w:tcW w:w="1438" w:type="pct"/>
          </w:tcPr>
          <w:p w:rsidR="00533A82" w:rsidRDefault="00533A82"/>
        </w:tc>
      </w:tr>
    </w:tbl>
    <w:p w:rsidR="00533A82" w:rsidRDefault="00533A82"/>
    <w:sectPr w:rsidR="00533A82" w:rsidSect="00533A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97BB1"/>
    <w:multiLevelType w:val="hybridMultilevel"/>
    <w:tmpl w:val="31F02AD8"/>
    <w:lvl w:ilvl="0" w:tplc="062C3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82"/>
    <w:rsid w:val="00217A35"/>
    <w:rsid w:val="00533A82"/>
    <w:rsid w:val="009412BB"/>
    <w:rsid w:val="00F2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dcterms:created xsi:type="dcterms:W3CDTF">2015-10-27T15:50:00Z</dcterms:created>
  <dcterms:modified xsi:type="dcterms:W3CDTF">2015-10-27T17:26:00Z</dcterms:modified>
</cp:coreProperties>
</file>