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293" w:rsidRDefault="00C81293">
      <w:r>
        <w:t xml:space="preserve">Questions for </w:t>
      </w:r>
      <w:r w:rsidR="00740006">
        <w:t>Ep2 Part2</w:t>
      </w:r>
      <w:bookmarkStart w:id="0" w:name="_GoBack"/>
      <w:bookmarkEnd w:id="0"/>
      <w:r>
        <w:t xml:space="preserve">. </w:t>
      </w:r>
    </w:p>
    <w:p w:rsidR="00C81293" w:rsidRDefault="00C81293" w:rsidP="00C81293">
      <w:pPr>
        <w:pStyle w:val="ListParagraph"/>
        <w:numPr>
          <w:ilvl w:val="0"/>
          <w:numId w:val="1"/>
        </w:numPr>
      </w:pPr>
      <w:r>
        <w:t xml:space="preserve">Choose from the following and </w:t>
      </w:r>
    </w:p>
    <w:p w:rsidR="00D76287" w:rsidRDefault="00C81293" w:rsidP="00C81293">
      <w:pPr>
        <w:pStyle w:val="ListParagraph"/>
        <w:numPr>
          <w:ilvl w:val="0"/>
          <w:numId w:val="1"/>
        </w:numPr>
      </w:pPr>
      <w:proofErr w:type="gramStart"/>
      <w:r>
        <w:t>use</w:t>
      </w:r>
      <w:proofErr w:type="gramEnd"/>
      <w:r>
        <w:t xml:space="preserve"> the information from the lecture and from your experience, current events, or history to answer the question.</w:t>
      </w:r>
    </w:p>
    <w:p w:rsidR="00C81293" w:rsidRPr="00C64E06" w:rsidRDefault="00C81293" w:rsidP="00C8129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444444"/>
          <w:sz w:val="21"/>
          <w:szCs w:val="21"/>
        </w:rPr>
      </w:pPr>
      <w:r>
        <w:rPr>
          <w:rFonts w:ascii="Arial" w:eastAsia="Times New Roman" w:hAnsi="Arial" w:cs="Arial"/>
          <w:b/>
          <w:color w:val="444444"/>
          <w:sz w:val="21"/>
          <w:szCs w:val="21"/>
        </w:rPr>
        <w:t xml:space="preserve">Question A: </w:t>
      </w:r>
      <w:r w:rsidRPr="00C64E06">
        <w:rPr>
          <w:rFonts w:ascii="Arial" w:eastAsia="Times New Roman" w:hAnsi="Arial" w:cs="Arial"/>
          <w:color w:val="444444"/>
          <w:sz w:val="21"/>
          <w:szCs w:val="21"/>
        </w:rPr>
        <w:t>Does utilitarianism threaten individual rights? What if the sum total of the pain caused by sacrificing the civil rights of a minority is less than the sum total of the pleasure derived as a result by the majority?</w:t>
      </w:r>
    </w:p>
    <w:p w:rsidR="00C81293" w:rsidRPr="00C64E06" w:rsidRDefault="00C81293" w:rsidP="00C8129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444444"/>
          <w:sz w:val="21"/>
          <w:szCs w:val="21"/>
        </w:rPr>
      </w:pPr>
      <w:r>
        <w:rPr>
          <w:rFonts w:ascii="Arial" w:eastAsia="Times New Roman" w:hAnsi="Arial" w:cs="Arial"/>
          <w:b/>
          <w:color w:val="444444"/>
          <w:sz w:val="21"/>
          <w:szCs w:val="21"/>
        </w:rPr>
        <w:t xml:space="preserve">Question B: </w:t>
      </w:r>
      <w:r w:rsidRPr="00C64E06">
        <w:rPr>
          <w:rFonts w:ascii="Arial" w:eastAsia="Times New Roman" w:hAnsi="Arial" w:cs="Arial"/>
          <w:color w:val="444444"/>
          <w:sz w:val="21"/>
          <w:szCs w:val="21"/>
        </w:rPr>
        <w:t>Is it true that happiness is simply pleasure and the absence of pain, and that the goal of all human action should be pleasure? Or is utilitarianism too crude</w:t>
      </w:r>
      <w:r>
        <w:rPr>
          <w:rFonts w:ascii="Arial" w:eastAsia="Times New Roman" w:hAnsi="Arial" w:cs="Arial"/>
          <w:color w:val="444444"/>
          <w:sz w:val="21"/>
          <w:szCs w:val="21"/>
        </w:rPr>
        <w:t xml:space="preserve"> (not specific enough)</w:t>
      </w:r>
      <w:r w:rsidRPr="00C64E06">
        <w:rPr>
          <w:rFonts w:ascii="Arial" w:eastAsia="Times New Roman" w:hAnsi="Arial" w:cs="Arial"/>
          <w:color w:val="444444"/>
          <w:sz w:val="21"/>
          <w:szCs w:val="21"/>
        </w:rPr>
        <w:t xml:space="preserve"> as a moral doctrine?</w:t>
      </w:r>
    </w:p>
    <w:p w:rsidR="00C81293" w:rsidRPr="00C64E06" w:rsidRDefault="00C81293" w:rsidP="00C8129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444444"/>
          <w:sz w:val="21"/>
          <w:szCs w:val="21"/>
        </w:rPr>
      </w:pPr>
      <w:r>
        <w:rPr>
          <w:rFonts w:ascii="Arial" w:eastAsia="Times New Roman" w:hAnsi="Arial" w:cs="Arial"/>
          <w:b/>
          <w:color w:val="444444"/>
          <w:sz w:val="21"/>
          <w:szCs w:val="21"/>
        </w:rPr>
        <w:t xml:space="preserve">Question C: </w:t>
      </w:r>
      <w:r w:rsidRPr="00C64E06">
        <w:rPr>
          <w:rFonts w:ascii="Arial" w:eastAsia="Times New Roman" w:hAnsi="Arial" w:cs="Arial"/>
          <w:color w:val="444444"/>
          <w:sz w:val="21"/>
          <w:szCs w:val="21"/>
        </w:rPr>
        <w:t xml:space="preserve">John Stuart Mill </w:t>
      </w:r>
      <w:r>
        <w:rPr>
          <w:rFonts w:ascii="Arial" w:eastAsia="Times New Roman" w:hAnsi="Arial" w:cs="Arial"/>
          <w:color w:val="444444"/>
          <w:sz w:val="21"/>
          <w:szCs w:val="21"/>
        </w:rPr>
        <w:t>argued</w:t>
      </w:r>
      <w:r w:rsidRPr="00C64E06">
        <w:rPr>
          <w:rFonts w:ascii="Arial" w:eastAsia="Times New Roman" w:hAnsi="Arial" w:cs="Arial"/>
          <w:color w:val="444444"/>
          <w:sz w:val="21"/>
          <w:szCs w:val="21"/>
        </w:rPr>
        <w:t xml:space="preserve"> that greater weight should be put on “higher” pleasures. But which pleasures are “higher” pleasures? Mill proposed that, of two pleasures, the pleasure preferred by a </w:t>
      </w:r>
      <w:r w:rsidRPr="00C64E06">
        <w:rPr>
          <w:rFonts w:ascii="Arial" w:eastAsia="Times New Roman" w:hAnsi="Arial" w:cs="Arial"/>
          <w:i/>
          <w:iCs/>
          <w:color w:val="444444"/>
          <w:sz w:val="21"/>
          <w:szCs w:val="21"/>
        </w:rPr>
        <w:t>majority</w:t>
      </w:r>
      <w:r w:rsidRPr="00C64E06">
        <w:rPr>
          <w:rFonts w:ascii="Arial" w:eastAsia="Times New Roman" w:hAnsi="Arial" w:cs="Arial"/>
          <w:color w:val="444444"/>
          <w:sz w:val="21"/>
          <w:szCs w:val="21"/>
        </w:rPr>
        <w:t> of people who had experienced </w:t>
      </w:r>
      <w:r w:rsidRPr="00C64E06">
        <w:rPr>
          <w:rFonts w:ascii="Arial" w:eastAsia="Times New Roman" w:hAnsi="Arial" w:cs="Arial"/>
          <w:i/>
          <w:iCs/>
          <w:color w:val="444444"/>
          <w:sz w:val="21"/>
          <w:szCs w:val="21"/>
        </w:rPr>
        <w:t>both</w:t>
      </w:r>
      <w:r w:rsidR="009B1801">
        <w:rPr>
          <w:rFonts w:ascii="Arial" w:eastAsia="Times New Roman" w:hAnsi="Arial" w:cs="Arial"/>
          <w:i/>
          <w:iCs/>
          <w:color w:val="444444"/>
          <w:sz w:val="21"/>
          <w:szCs w:val="21"/>
        </w:rPr>
        <w:t xml:space="preserve"> </w:t>
      </w:r>
      <w:r w:rsidRPr="00C64E06">
        <w:rPr>
          <w:rFonts w:ascii="Arial" w:eastAsia="Times New Roman" w:hAnsi="Arial" w:cs="Arial"/>
          <w:color w:val="444444"/>
          <w:sz w:val="21"/>
          <w:szCs w:val="21"/>
        </w:rPr>
        <w:t>pleasures should be counted as the higher pleasure. Is this a good way to distinguish “higher” from “lower” pleasures? Does the majority, even when it is well-informed, always prefer the “higher” pleasure? Does Mill’s proposal succeed in making Utilitarianism less crude? If not, is there another way to defend utilitarianism against this charge?</w:t>
      </w:r>
    </w:p>
    <w:p w:rsidR="009B1801" w:rsidRPr="00C64E06" w:rsidRDefault="009B1801" w:rsidP="009B180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444444"/>
          <w:sz w:val="21"/>
          <w:szCs w:val="21"/>
        </w:rPr>
      </w:pPr>
      <w:r>
        <w:rPr>
          <w:rFonts w:ascii="Arial" w:eastAsia="Times New Roman" w:hAnsi="Arial" w:cs="Arial"/>
          <w:b/>
          <w:color w:val="444444"/>
          <w:sz w:val="21"/>
          <w:szCs w:val="21"/>
        </w:rPr>
        <w:t xml:space="preserve">Question D: </w:t>
      </w:r>
      <w:r w:rsidRPr="00C64E06">
        <w:rPr>
          <w:rFonts w:ascii="Arial" w:eastAsia="Times New Roman" w:hAnsi="Arial" w:cs="Arial"/>
          <w:color w:val="444444"/>
          <w:sz w:val="21"/>
          <w:szCs w:val="21"/>
        </w:rPr>
        <w:t>Do all pleasures deserve to be counted—even objectionable pleasures, like the pleasures that racists derive from being racist?</w:t>
      </w:r>
    </w:p>
    <w:p w:rsidR="00C81293" w:rsidRPr="009B1801" w:rsidRDefault="00C81293" w:rsidP="009B1801">
      <w:pPr>
        <w:rPr>
          <w:b/>
        </w:rPr>
      </w:pPr>
    </w:p>
    <w:sectPr w:rsidR="00C81293" w:rsidRPr="009B18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D0999"/>
    <w:multiLevelType w:val="hybridMultilevel"/>
    <w:tmpl w:val="4B8231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74011"/>
    <w:multiLevelType w:val="hybridMultilevel"/>
    <w:tmpl w:val="205E40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9057E"/>
    <w:multiLevelType w:val="multilevel"/>
    <w:tmpl w:val="DB500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293"/>
    <w:rsid w:val="00740006"/>
    <w:rsid w:val="009B1801"/>
    <w:rsid w:val="00C81293"/>
    <w:rsid w:val="00D7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2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Kate</dc:creator>
  <cp:lastModifiedBy>Clark, Kate</cp:lastModifiedBy>
  <cp:revision>1</cp:revision>
  <dcterms:created xsi:type="dcterms:W3CDTF">2015-09-11T14:02:00Z</dcterms:created>
  <dcterms:modified xsi:type="dcterms:W3CDTF">2015-09-11T22:57:00Z</dcterms:modified>
</cp:coreProperties>
</file>