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b/>
          <w:bCs/>
          <w:color w:val="000000"/>
        </w:rPr>
        <w:t>English 4 Final Exam:</w:t>
      </w:r>
      <w:r w:rsidRPr="00AC3AA3">
        <w:rPr>
          <w:rFonts w:ascii="Arial" w:eastAsia="Times New Roman" w:hAnsi="Arial" w:cs="Arial"/>
          <w:color w:val="000000"/>
        </w:rPr>
        <w:t xml:space="preserve"> Your final will consist of </w:t>
      </w:r>
      <w:r>
        <w:rPr>
          <w:rFonts w:ascii="Arial" w:eastAsia="Times New Roman" w:hAnsi="Arial" w:cs="Arial"/>
          <w:color w:val="000000"/>
        </w:rPr>
        <w:t xml:space="preserve">demonstrating </w:t>
      </w:r>
      <w:r w:rsidRPr="00AC3AA3">
        <w:rPr>
          <w:rFonts w:ascii="Arial" w:eastAsia="Times New Roman" w:hAnsi="Arial" w:cs="Arial"/>
          <w:color w:val="000000"/>
        </w:rPr>
        <w:t>two skills, thus two parts: Argumentation and Close Reading. In order to prepare, please refer to the following before your exam date.</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b/>
          <w:bCs/>
          <w:color w:val="000000"/>
          <w:u w:val="single"/>
        </w:rPr>
        <w:t>Part one: ARGUMENTATION</w:t>
      </w: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 xml:space="preserve">Goals: </w:t>
      </w:r>
    </w:p>
    <w:p w:rsidR="00AC3AA3" w:rsidRPr="00AC3AA3" w:rsidRDefault="00AC3AA3" w:rsidP="00AC3AA3">
      <w:pPr>
        <w:numPr>
          <w:ilvl w:val="0"/>
          <w:numId w:val="1"/>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Consider the United States’ student (college) dropout rate. After reading the given articles (in links below), create an argument about the student dropout rate and support your argument by citing the given articles as well as </w:t>
      </w:r>
      <w:r w:rsidRPr="00AC3AA3">
        <w:rPr>
          <w:rFonts w:ascii="Arial" w:eastAsia="Times New Roman" w:hAnsi="Arial" w:cs="Arial"/>
          <w:b/>
          <w:bCs/>
          <w:i/>
          <w:iCs/>
          <w:color w:val="000000"/>
        </w:rPr>
        <w:t>finding one article of your own</w:t>
      </w:r>
      <w:r w:rsidRPr="00AC3AA3">
        <w:rPr>
          <w:rFonts w:ascii="Arial" w:eastAsia="Times New Roman" w:hAnsi="Arial" w:cs="Arial"/>
          <w:color w:val="000000"/>
        </w:rPr>
        <w:t>.</w:t>
      </w:r>
    </w:p>
    <w:p w:rsidR="00AC3AA3" w:rsidRPr="00AC3AA3" w:rsidRDefault="00AC3AA3" w:rsidP="00AC3AA3">
      <w:pPr>
        <w:numPr>
          <w:ilvl w:val="0"/>
          <w:numId w:val="1"/>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Create an annotated bibliography for each of the articles.</w:t>
      </w:r>
    </w:p>
    <w:p w:rsidR="00AC3AA3" w:rsidRPr="00AC3AA3" w:rsidRDefault="00AC3AA3" w:rsidP="00AC3AA3">
      <w:pPr>
        <w:numPr>
          <w:ilvl w:val="0"/>
          <w:numId w:val="1"/>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Use parenthetical citations to show which information in your paper came from other sources. Your argument must have at least five parenthetical citations to receive at least a C.</w:t>
      </w:r>
    </w:p>
    <w:p w:rsidR="00AC3AA3" w:rsidRPr="00AC3AA3" w:rsidRDefault="00AC3AA3" w:rsidP="00AC3AA3">
      <w:pPr>
        <w:numPr>
          <w:ilvl w:val="0"/>
          <w:numId w:val="1"/>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Your argument should be at least five-hundred words, not including the bibliography. </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Please visit the following pages. Read each article. You may need to copy and paste the links if clicking on them doesn’t work.</w:t>
      </w:r>
    </w:p>
    <w:p w:rsidR="00AC3AA3" w:rsidRPr="00AC3AA3" w:rsidRDefault="00EA30E4" w:rsidP="00AC3AA3">
      <w:pPr>
        <w:numPr>
          <w:ilvl w:val="0"/>
          <w:numId w:val="2"/>
        </w:numPr>
        <w:spacing w:after="0" w:line="240" w:lineRule="auto"/>
        <w:textAlignment w:val="baseline"/>
        <w:rPr>
          <w:rFonts w:ascii="Arial" w:eastAsia="Times New Roman" w:hAnsi="Arial" w:cs="Arial"/>
          <w:color w:val="000000"/>
        </w:rPr>
      </w:pPr>
      <w:hyperlink r:id="rId6" w:history="1">
        <w:r w:rsidR="00AC3AA3" w:rsidRPr="00AC3AA3">
          <w:rPr>
            <w:rFonts w:ascii="Arial" w:eastAsia="Times New Roman" w:hAnsi="Arial" w:cs="Arial"/>
            <w:color w:val="1155CC"/>
            <w:u w:val="single"/>
          </w:rPr>
          <w:t>http://www.slate.com/blogs/moneybox/2014/11/19/u_s_college_dropouts_rates_explained_in_4_charts.html</w:t>
        </w:r>
      </w:hyperlink>
      <w:r w:rsidR="00AC3AA3" w:rsidRPr="00AC3AA3">
        <w:rPr>
          <w:rFonts w:ascii="Arial" w:eastAsia="Times New Roman" w:hAnsi="Arial" w:cs="Arial"/>
          <w:color w:val="000000"/>
        </w:rPr>
        <w:t xml:space="preserve"> </w:t>
      </w:r>
    </w:p>
    <w:p w:rsidR="00AC3AA3" w:rsidRPr="00AC3AA3" w:rsidRDefault="00EA30E4" w:rsidP="00AC3AA3">
      <w:pPr>
        <w:numPr>
          <w:ilvl w:val="0"/>
          <w:numId w:val="2"/>
        </w:numPr>
        <w:spacing w:after="0" w:line="240" w:lineRule="auto"/>
        <w:textAlignment w:val="baseline"/>
        <w:rPr>
          <w:rFonts w:ascii="Arial" w:eastAsia="Times New Roman" w:hAnsi="Arial" w:cs="Arial"/>
          <w:color w:val="000000"/>
        </w:rPr>
      </w:pPr>
      <w:hyperlink r:id="rId7" w:history="1">
        <w:r w:rsidR="00AC3AA3" w:rsidRPr="00AC3AA3">
          <w:rPr>
            <w:rFonts w:ascii="Arial" w:eastAsia="Times New Roman" w:hAnsi="Arial" w:cs="Arial"/>
            <w:color w:val="1155CC"/>
            <w:u w:val="single"/>
          </w:rPr>
          <w:t>http://www.huffingtonpost.com/2014/09/29/why-students-dont-go-to-college_n_5901124.html</w:t>
        </w:r>
      </w:hyperlink>
    </w:p>
    <w:p w:rsidR="00AC3AA3" w:rsidRPr="00AC3AA3" w:rsidRDefault="00EA30E4" w:rsidP="00AC3AA3">
      <w:pPr>
        <w:numPr>
          <w:ilvl w:val="0"/>
          <w:numId w:val="2"/>
        </w:numPr>
        <w:spacing w:after="0" w:line="240" w:lineRule="auto"/>
        <w:textAlignment w:val="baseline"/>
        <w:rPr>
          <w:rFonts w:ascii="Arial" w:eastAsia="Times New Roman" w:hAnsi="Arial" w:cs="Arial"/>
          <w:color w:val="000000"/>
        </w:rPr>
      </w:pPr>
      <w:hyperlink r:id="rId8" w:history="1">
        <w:r w:rsidR="00AC3AA3" w:rsidRPr="00AC3AA3">
          <w:rPr>
            <w:rFonts w:ascii="Arial" w:eastAsia="Times New Roman" w:hAnsi="Arial" w:cs="Arial"/>
            <w:color w:val="1155CC"/>
            <w:u w:val="single"/>
          </w:rPr>
          <w:t>http://www.nytimes.com/2013/06/26/business/economy/dropping-out-of-college-and-paying-the-price.html?pagewanted=all&amp;_r=0</w:t>
        </w:r>
      </w:hyperlink>
      <w:r w:rsidR="00AC3AA3" w:rsidRPr="00AC3AA3">
        <w:rPr>
          <w:rFonts w:ascii="Arial" w:eastAsia="Times New Roman" w:hAnsi="Arial" w:cs="Arial"/>
          <w:color w:val="000000"/>
        </w:rPr>
        <w:t xml:space="preserve"> </w:t>
      </w:r>
    </w:p>
    <w:p w:rsidR="00AC3AA3" w:rsidRPr="00AC3AA3" w:rsidRDefault="00EA30E4" w:rsidP="00AC3AA3">
      <w:pPr>
        <w:numPr>
          <w:ilvl w:val="0"/>
          <w:numId w:val="2"/>
        </w:numPr>
        <w:spacing w:after="0" w:line="240" w:lineRule="auto"/>
        <w:textAlignment w:val="baseline"/>
        <w:rPr>
          <w:rFonts w:ascii="Arial" w:eastAsia="Times New Roman" w:hAnsi="Arial" w:cs="Arial"/>
          <w:color w:val="000000"/>
        </w:rPr>
      </w:pPr>
      <w:hyperlink r:id="rId9" w:history="1">
        <w:r w:rsidR="00AC3AA3" w:rsidRPr="00AC3AA3">
          <w:rPr>
            <w:rFonts w:ascii="Arial" w:eastAsia="Times New Roman" w:hAnsi="Arial" w:cs="Arial"/>
            <w:color w:val="1155CC"/>
            <w:u w:val="single"/>
          </w:rPr>
          <w:t>http://www.reuters.com/article/2012/03/27/us-attn-andrea-education-dropouts-idUSBRE82Q0Y120120327</w:t>
        </w:r>
      </w:hyperlink>
      <w:r w:rsidR="00AC3AA3" w:rsidRPr="00AC3AA3">
        <w:rPr>
          <w:rFonts w:ascii="Arial" w:eastAsia="Times New Roman" w:hAnsi="Arial" w:cs="Arial"/>
          <w:color w:val="000000"/>
        </w:rPr>
        <w:t xml:space="preserve"> </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Your argumentation will be due at the end of class on Wednesday (third hour). You will have time in class to complete this as well as the time during your final exam period.</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I will not be making comments on your rough drafts since this is a test to see whether or not you truly understand the argumentation and research documentation process.</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 xml:space="preserve">Please make sure you include the following: </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a </w:t>
      </w:r>
      <w:r w:rsidRPr="00AC3AA3">
        <w:rPr>
          <w:rFonts w:ascii="Arial" w:eastAsia="Times New Roman" w:hAnsi="Arial" w:cs="Arial"/>
          <w:i/>
          <w:iCs/>
          <w:color w:val="000000"/>
        </w:rPr>
        <w:t>thesis statement</w:t>
      </w:r>
      <w:r w:rsidRPr="00AC3AA3">
        <w:rPr>
          <w:rFonts w:ascii="Arial" w:eastAsia="Times New Roman" w:hAnsi="Arial" w:cs="Arial"/>
          <w:color w:val="000000"/>
        </w:rPr>
        <w:t xml:space="preserve"> which includes a provable </w:t>
      </w:r>
      <w:r w:rsidRPr="00AC3AA3">
        <w:rPr>
          <w:rFonts w:ascii="Arial" w:eastAsia="Times New Roman" w:hAnsi="Arial" w:cs="Arial"/>
          <w:i/>
          <w:iCs/>
          <w:color w:val="000000"/>
        </w:rPr>
        <w:t>claim</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an introduction</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body paragraphs with cited </w:t>
      </w:r>
      <w:r w:rsidRPr="00AC3AA3">
        <w:rPr>
          <w:rFonts w:ascii="Arial" w:eastAsia="Times New Roman" w:hAnsi="Arial" w:cs="Arial"/>
          <w:i/>
          <w:iCs/>
          <w:color w:val="000000"/>
        </w:rPr>
        <w:t>evidence</w:t>
      </w:r>
      <w:r w:rsidRPr="00AC3AA3">
        <w:rPr>
          <w:rFonts w:ascii="Arial" w:eastAsia="Times New Roman" w:hAnsi="Arial" w:cs="Arial"/>
          <w:color w:val="000000"/>
        </w:rPr>
        <w:t xml:space="preserve"> and explanation supporting your claim</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inclusion of, or acknowledgement of, strongest </w:t>
      </w:r>
      <w:r w:rsidRPr="00AC3AA3">
        <w:rPr>
          <w:rFonts w:ascii="Arial" w:eastAsia="Times New Roman" w:hAnsi="Arial" w:cs="Arial"/>
          <w:i/>
          <w:iCs/>
          <w:color w:val="000000"/>
        </w:rPr>
        <w:t>counterarguments</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your </w:t>
      </w:r>
      <w:r w:rsidRPr="00AC3AA3">
        <w:rPr>
          <w:rFonts w:ascii="Arial" w:eastAsia="Times New Roman" w:hAnsi="Arial" w:cs="Arial"/>
          <w:i/>
          <w:iCs/>
          <w:color w:val="000000"/>
        </w:rPr>
        <w:t>refutation</w:t>
      </w:r>
      <w:r w:rsidRPr="00AC3AA3">
        <w:rPr>
          <w:rFonts w:ascii="Arial" w:eastAsia="Times New Roman" w:hAnsi="Arial" w:cs="Arial"/>
          <w:color w:val="000000"/>
        </w:rPr>
        <w:t xml:space="preserve"> of the </w:t>
      </w:r>
      <w:r w:rsidRPr="00AC3AA3">
        <w:rPr>
          <w:rFonts w:ascii="Arial" w:eastAsia="Times New Roman" w:hAnsi="Arial" w:cs="Arial"/>
          <w:i/>
          <w:iCs/>
          <w:color w:val="000000"/>
        </w:rPr>
        <w:t>counterargument(s)</w:t>
      </w:r>
    </w:p>
    <w:p w:rsidR="00AC3AA3" w:rsidRPr="00AC3AA3" w:rsidRDefault="00AC3AA3" w:rsidP="00AC3AA3">
      <w:pPr>
        <w:numPr>
          <w:ilvl w:val="0"/>
          <w:numId w:val="3"/>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a conclusion that reviews the strongest evidence and wraps up the paper</w:t>
      </w:r>
    </w:p>
    <w:p w:rsidR="00AC3AA3" w:rsidRPr="00AC3AA3" w:rsidRDefault="00AC3AA3" w:rsidP="00AC3AA3">
      <w:pPr>
        <w:spacing w:after="240" w:line="240" w:lineRule="auto"/>
        <w:rPr>
          <w:rFonts w:ascii="Times New Roman" w:eastAsia="Times New Roman" w:hAnsi="Times New Roman" w:cs="Times New Roman"/>
          <w:sz w:val="24"/>
          <w:szCs w:val="24"/>
        </w:rPr>
      </w:pPr>
      <w:r w:rsidRPr="00AC3AA3">
        <w:rPr>
          <w:rFonts w:ascii="Times New Roman" w:eastAsia="Times New Roman" w:hAnsi="Times New Roman" w:cs="Times New Roman"/>
          <w:sz w:val="24"/>
          <w:szCs w:val="24"/>
        </w:rPr>
        <w:br/>
      </w: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b/>
          <w:bCs/>
          <w:color w:val="000000"/>
          <w:u w:val="single"/>
        </w:rPr>
        <w:t>Part 2: CLOSE READING and READING RESPONSE</w:t>
      </w: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 xml:space="preserve">Goals: </w:t>
      </w:r>
    </w:p>
    <w:p w:rsidR="00AC3AA3" w:rsidRPr="00AC3AA3" w:rsidRDefault="00AC3AA3" w:rsidP="00AC3AA3">
      <w:pPr>
        <w:numPr>
          <w:ilvl w:val="0"/>
          <w:numId w:val="4"/>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Read a short story and by responding in writing to written questions, demonstrate close reading, re-reading, inference, and skimming skills.</w:t>
      </w:r>
    </w:p>
    <w:p w:rsidR="00AC3AA3" w:rsidRPr="00AC3AA3" w:rsidRDefault="00AC3AA3" w:rsidP="00AC3AA3">
      <w:pPr>
        <w:numPr>
          <w:ilvl w:val="0"/>
          <w:numId w:val="4"/>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Be able to identify literal vs. figurative (exaggeration, metaphor, simile</w:t>
      </w:r>
      <w:r w:rsidR="00EA30E4">
        <w:rPr>
          <w:rFonts w:ascii="Arial" w:eastAsia="Times New Roman" w:hAnsi="Arial" w:cs="Arial"/>
          <w:color w:val="000000"/>
        </w:rPr>
        <w:t>, imagery</w:t>
      </w:r>
      <w:bookmarkStart w:id="0" w:name="_GoBack"/>
      <w:bookmarkEnd w:id="0"/>
      <w:r w:rsidRPr="00AC3AA3">
        <w:rPr>
          <w:rFonts w:ascii="Arial" w:eastAsia="Times New Roman" w:hAnsi="Arial" w:cs="Arial"/>
          <w:color w:val="000000"/>
        </w:rPr>
        <w:t>).</w:t>
      </w:r>
    </w:p>
    <w:p w:rsidR="00AC3AA3" w:rsidRPr="00AC3AA3" w:rsidRDefault="00AC3AA3" w:rsidP="00AC3AA3">
      <w:pPr>
        <w:numPr>
          <w:ilvl w:val="0"/>
          <w:numId w:val="4"/>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Be able to identify conflict and how the writer builds upon it to create plot.</w:t>
      </w:r>
    </w:p>
    <w:p w:rsidR="00AC3AA3" w:rsidRPr="00AC3AA3" w:rsidRDefault="00AC3AA3" w:rsidP="00AC3AA3">
      <w:pPr>
        <w:numPr>
          <w:ilvl w:val="0"/>
          <w:numId w:val="4"/>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Be able to identify theme and support it with textual evidence:</w:t>
      </w:r>
    </w:p>
    <w:p w:rsidR="00AC3AA3" w:rsidRPr="00AC3AA3" w:rsidRDefault="00AC3AA3" w:rsidP="00AC3AA3">
      <w:pPr>
        <w:numPr>
          <w:ilvl w:val="1"/>
          <w:numId w:val="4"/>
        </w:numPr>
        <w:spacing w:after="0" w:line="240" w:lineRule="auto"/>
        <w:textAlignment w:val="baseline"/>
        <w:rPr>
          <w:rFonts w:ascii="Arial" w:eastAsia="Times New Roman" w:hAnsi="Arial" w:cs="Arial"/>
          <w:color w:val="000000"/>
        </w:rPr>
      </w:pPr>
      <w:r w:rsidRPr="00AC3AA3">
        <w:rPr>
          <w:rFonts w:ascii="Arial" w:eastAsia="Times New Roman" w:hAnsi="Arial" w:cs="Arial"/>
          <w:color w:val="000000"/>
        </w:rPr>
        <w:t xml:space="preserve">Your story shares parallel themes and ideas with </w:t>
      </w:r>
      <w:r w:rsidRPr="00AC3AA3">
        <w:rPr>
          <w:rFonts w:ascii="Arial" w:eastAsia="Times New Roman" w:hAnsi="Arial" w:cs="Arial"/>
          <w:i/>
          <w:iCs/>
          <w:color w:val="000000"/>
        </w:rPr>
        <w:t>Brave New World</w:t>
      </w:r>
      <w:r w:rsidRPr="00AC3AA3">
        <w:rPr>
          <w:rFonts w:ascii="Arial" w:eastAsia="Times New Roman" w:hAnsi="Arial" w:cs="Arial"/>
          <w:color w:val="000000"/>
        </w:rPr>
        <w:t xml:space="preserve">. You will need to compare the two themes for their similarities and differences. </w:t>
      </w:r>
    </w:p>
    <w:p w:rsidR="00AC3AA3" w:rsidRPr="00AC3AA3" w:rsidRDefault="00AC3AA3" w:rsidP="00AC3AA3">
      <w:pPr>
        <w:spacing w:after="0" w:line="240" w:lineRule="auto"/>
        <w:rPr>
          <w:rFonts w:ascii="Times New Roman" w:eastAsia="Times New Roman" w:hAnsi="Times New Roman" w:cs="Times New Roman"/>
          <w:sz w:val="24"/>
          <w:szCs w:val="24"/>
        </w:rPr>
      </w:pPr>
    </w:p>
    <w:p w:rsidR="00AC3AA3" w:rsidRPr="00AC3AA3" w:rsidRDefault="00AC3AA3" w:rsidP="00AC3AA3">
      <w:pPr>
        <w:spacing w:after="0" w:line="240" w:lineRule="auto"/>
        <w:rPr>
          <w:rFonts w:ascii="Times New Roman" w:eastAsia="Times New Roman" w:hAnsi="Times New Roman" w:cs="Times New Roman"/>
          <w:sz w:val="24"/>
          <w:szCs w:val="24"/>
        </w:rPr>
      </w:pPr>
      <w:r w:rsidRPr="00AC3AA3">
        <w:rPr>
          <w:rFonts w:ascii="Arial" w:eastAsia="Times New Roman" w:hAnsi="Arial" w:cs="Arial"/>
          <w:color w:val="000000"/>
        </w:rPr>
        <w:t xml:space="preserve">This story will be given to you to read during the final. It is fairly short in order to give you ample time to complete the short story section of the test. </w:t>
      </w:r>
    </w:p>
    <w:p w:rsidR="003201D6" w:rsidRDefault="003201D6"/>
    <w:sectPr w:rsidR="003201D6" w:rsidSect="00AC3A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1F7"/>
    <w:multiLevelType w:val="multilevel"/>
    <w:tmpl w:val="B75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D0EDC"/>
    <w:multiLevelType w:val="multilevel"/>
    <w:tmpl w:val="74C41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F1D2E"/>
    <w:multiLevelType w:val="multilevel"/>
    <w:tmpl w:val="6F66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75356"/>
    <w:multiLevelType w:val="multilevel"/>
    <w:tmpl w:val="B87A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A3"/>
    <w:rsid w:val="003201D6"/>
    <w:rsid w:val="00AC3AA3"/>
    <w:rsid w:val="00EA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A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3A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A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3A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7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3/06/26/business/economy/dropping-out-of-college-and-paying-the-price.html?pagewanted=all&amp;_r=0" TargetMode="External"/><Relationship Id="rId3" Type="http://schemas.microsoft.com/office/2007/relationships/stylesWithEffects" Target="stylesWithEffects.xml"/><Relationship Id="rId7" Type="http://schemas.openxmlformats.org/officeDocument/2006/relationships/hyperlink" Target="http://www.huffingtonpost.com/2014/09/29/why-students-dont-go-to-college_n_59011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ate.com/blogs/moneybox/2014/11/19/u_s_college_dropouts_rates_explained_in_4_chart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uters.com/article/2012/03/27/us-attn-andrea-education-dropouts-idUSBRE82Q0Y12012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2015-12-14T02:36:00Z</dcterms:created>
  <dcterms:modified xsi:type="dcterms:W3CDTF">2015-12-14T16:17:00Z</dcterms:modified>
</cp:coreProperties>
</file>