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497" w:rsidRDefault="006D3497" w:rsidP="006D3497">
      <w:pPr>
        <w:rPr>
          <w:rFonts w:ascii="Arial" w:eastAsia="Times New Roman" w:hAnsi="Arial" w:cs="Arial"/>
          <w:b/>
          <w:bCs/>
          <w:color w:val="000000"/>
          <w:kern w:val="36"/>
        </w:rPr>
      </w:pPr>
      <w:r>
        <w:rPr>
          <w:rFonts w:ascii="Arial" w:eastAsia="Times New Roman" w:hAnsi="Arial" w:cs="Arial"/>
          <w:b/>
          <w:bCs/>
          <w:noProof/>
          <w:color w:val="000000"/>
          <w:kern w:val="36"/>
        </w:rPr>
        <mc:AlternateContent>
          <mc:Choice Requires="wps">
            <w:drawing>
              <wp:anchor distT="0" distB="0" distL="114300" distR="114300" simplePos="0" relativeHeight="251658240" behindDoc="0" locked="0" layoutInCell="1" allowOverlap="1">
                <wp:simplePos x="0" y="0"/>
                <wp:positionH relativeFrom="column">
                  <wp:posOffset>752475</wp:posOffset>
                </wp:positionH>
                <wp:positionV relativeFrom="paragraph">
                  <wp:posOffset>-104775</wp:posOffset>
                </wp:positionV>
                <wp:extent cx="5229225" cy="73342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733425"/>
                        </a:xfrm>
                        <a:prstGeom prst="rect">
                          <a:avLst/>
                        </a:prstGeom>
                        <a:solidFill>
                          <a:srgbClr val="FFFFFF"/>
                        </a:solidFill>
                        <a:ln w="9525">
                          <a:solidFill>
                            <a:srgbClr val="000000"/>
                          </a:solidFill>
                          <a:miter lim="800000"/>
                          <a:headEnd/>
                          <a:tailEnd/>
                        </a:ln>
                      </wps:spPr>
                      <wps:txbx>
                        <w:txbxContent>
                          <w:p w:rsidR="006D3497" w:rsidRDefault="006D3497" w:rsidP="00D159A1">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Directions:</w:t>
                            </w:r>
                          </w:p>
                          <w:p w:rsidR="006D3497" w:rsidRDefault="006D3497" w:rsidP="00D159A1">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1. Mark your confusion and unfamiliar vocabulary.</w:t>
                            </w:r>
                          </w:p>
                          <w:p w:rsidR="006D3497" w:rsidRDefault="006D3497" w:rsidP="00D159A1">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2. Show evidence of a close reading. Mark up the text with questions and/or comments.</w:t>
                            </w:r>
                          </w:p>
                          <w:p w:rsidR="006D3497" w:rsidRDefault="006D3497" w:rsidP="00D159A1">
                            <w:r>
                              <w:rPr>
                                <w:rFonts w:ascii="TimesNewRomanPSMT" w:hAnsi="TimesNewRomanPSMT" w:cs="TimesNewRomanPSMT"/>
                                <w:sz w:val="20"/>
                                <w:szCs w:val="20"/>
                              </w:rPr>
                              <w:t>3. Type a one-page reflection that includes connections and a response to the questions.</w:t>
                            </w:r>
                          </w:p>
                          <w:p w:rsidR="006D3497" w:rsidRDefault="006D34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9.25pt;margin-top:-8.25pt;width:411.75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">
                <v:textbox>
                  <w:txbxContent>
                    <w:p w:rsidR="006D3497" w:rsidRDefault="006D3497" w:rsidP="00D159A1">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Directions:</w:t>
                      </w:r>
                    </w:p>
                    <w:p w:rsidR="006D3497" w:rsidRDefault="006D3497" w:rsidP="00D159A1">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1. Mark your confusion and unfamiliar vocabulary.</w:t>
                      </w:r>
                    </w:p>
                    <w:p w:rsidR="006D3497" w:rsidRDefault="006D3497" w:rsidP="00D159A1">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2. Show evidence of a close reading. Mark up the text with questions and/or comments.</w:t>
                      </w:r>
                    </w:p>
                    <w:p w:rsidR="006D3497" w:rsidRDefault="006D3497" w:rsidP="00D159A1">
                      <w:r>
                        <w:rPr>
                          <w:rFonts w:ascii="TimesNewRomanPSMT" w:hAnsi="TimesNewRomanPSMT" w:cs="TimesNewRomanPSMT"/>
                          <w:sz w:val="20"/>
                          <w:szCs w:val="20"/>
                        </w:rPr>
                        <w:t>3. Type a one-page reflection that includes connections and a response to the questions.</w:t>
                      </w:r>
                    </w:p>
                    <w:p w:rsidR="006D3497" w:rsidRDefault="006D3497"/>
                  </w:txbxContent>
                </v:textbox>
              </v:shape>
            </w:pict>
          </mc:Fallback>
        </mc:AlternateContent>
      </w:r>
      <w:proofErr w:type="spellStart"/>
      <w:r>
        <w:rPr>
          <w:rFonts w:ascii="Arial" w:eastAsia="Times New Roman" w:hAnsi="Arial" w:cs="Arial"/>
          <w:b/>
          <w:bCs/>
          <w:color w:val="000000"/>
          <w:kern w:val="36"/>
        </w:rPr>
        <w:t>AoW</w:t>
      </w:r>
      <w:proofErr w:type="spellEnd"/>
      <w:r>
        <w:rPr>
          <w:rFonts w:ascii="Arial" w:eastAsia="Times New Roman" w:hAnsi="Arial" w:cs="Arial"/>
          <w:b/>
          <w:bCs/>
          <w:color w:val="000000"/>
          <w:kern w:val="36"/>
        </w:rPr>
        <w:t xml:space="preserve"> #</w:t>
      </w:r>
      <w:r w:rsidR="00317010">
        <w:rPr>
          <w:rFonts w:ascii="Arial" w:eastAsia="Times New Roman" w:hAnsi="Arial" w:cs="Arial"/>
          <w:b/>
          <w:bCs/>
          <w:color w:val="000000"/>
          <w:kern w:val="36"/>
        </w:rPr>
        <w:t>1</w:t>
      </w:r>
      <w:bookmarkStart w:id="0" w:name="_GoBack"/>
      <w:bookmarkEnd w:id="0"/>
      <w:r>
        <w:rPr>
          <w:rFonts w:ascii="Arial" w:eastAsia="Times New Roman" w:hAnsi="Arial" w:cs="Arial"/>
          <w:b/>
          <w:bCs/>
          <w:color w:val="000000"/>
          <w:kern w:val="36"/>
        </w:rPr>
        <w:t xml:space="preserve">            </w:t>
      </w:r>
    </w:p>
    <w:p w:rsidR="006D3497" w:rsidRDefault="006D3497" w:rsidP="006D3497">
      <w:pPr>
        <w:rPr>
          <w:rFonts w:ascii="Arial" w:eastAsia="Times New Roman" w:hAnsi="Arial" w:cs="Arial"/>
          <w:b/>
          <w:bCs/>
          <w:color w:val="000000"/>
          <w:kern w:val="36"/>
        </w:rPr>
      </w:pPr>
    </w:p>
    <w:p w:rsidR="006D3497" w:rsidRPr="006D3497" w:rsidRDefault="006D3497" w:rsidP="006D3497">
      <w:pPr>
        <w:rPr>
          <w:rFonts w:ascii="Arial" w:eastAsia="Times New Roman" w:hAnsi="Arial" w:cs="Arial"/>
          <w:b/>
          <w:bCs/>
          <w:color w:val="000000"/>
          <w:kern w:val="36"/>
          <w:sz w:val="4"/>
          <w:szCs w:val="4"/>
        </w:rPr>
      </w:pPr>
      <w:r>
        <w:rPr>
          <w:rFonts w:ascii="Arial" w:eastAsia="Times New Roman" w:hAnsi="Arial" w:cs="Arial"/>
          <w:b/>
          <w:bCs/>
          <w:color w:val="000000"/>
          <w:kern w:val="36"/>
        </w:rPr>
        <w:t xml:space="preserve"> </w:t>
      </w:r>
    </w:p>
    <w:p w:rsidR="00902989" w:rsidRPr="00902989" w:rsidRDefault="00902989" w:rsidP="006D3497">
      <w:pPr>
        <w:rPr>
          <w:rFonts w:ascii="Arial" w:eastAsia="Times New Roman" w:hAnsi="Arial" w:cs="Arial"/>
          <w:iCs/>
          <w:color w:val="000000"/>
          <w:sz w:val="18"/>
          <w:szCs w:val="18"/>
        </w:rPr>
      </w:pPr>
      <w:proofErr w:type="gramStart"/>
      <w:r w:rsidRPr="00902989">
        <w:rPr>
          <w:rFonts w:ascii="Arial" w:eastAsia="Times New Roman" w:hAnsi="Arial" w:cs="Arial"/>
          <w:b/>
          <w:bCs/>
          <w:color w:val="000000"/>
          <w:kern w:val="36"/>
          <w:sz w:val="33"/>
          <w:szCs w:val="33"/>
        </w:rPr>
        <w:t>Too Dumb for Complex Texts?</w:t>
      </w:r>
      <w:proofErr w:type="gramEnd"/>
      <w:r w:rsidR="006D3497" w:rsidRPr="006D3497">
        <w:rPr>
          <w:rStyle w:val="EndnoteReference"/>
        </w:rPr>
        <w:t xml:space="preserve"> </w:t>
      </w:r>
      <w:r w:rsidR="006D3497">
        <w:rPr>
          <w:rStyle w:val="EndnoteReference"/>
        </w:rPr>
        <w:endnoteReference w:id="1"/>
      </w:r>
      <w:r w:rsidR="006D3497">
        <w:t xml:space="preserve">   </w:t>
      </w:r>
      <w:r w:rsidR="006D3497">
        <w:rPr>
          <w:rFonts w:ascii="Arial" w:eastAsia="Times New Roman" w:hAnsi="Arial" w:cs="Arial"/>
          <w:i/>
          <w:iCs/>
          <w:color w:val="000000"/>
          <w:sz w:val="18"/>
          <w:szCs w:val="18"/>
        </w:rPr>
        <w:t xml:space="preserve">Mark </w:t>
      </w:r>
      <w:proofErr w:type="spellStart"/>
      <w:r w:rsidR="006D3497">
        <w:rPr>
          <w:rFonts w:ascii="Arial" w:eastAsia="Times New Roman" w:hAnsi="Arial" w:cs="Arial"/>
          <w:i/>
          <w:iCs/>
          <w:color w:val="000000"/>
          <w:sz w:val="18"/>
          <w:szCs w:val="18"/>
        </w:rPr>
        <w:t>Bauerlein</w:t>
      </w:r>
      <w:proofErr w:type="spellEnd"/>
      <w:r>
        <w:rPr>
          <w:rFonts w:ascii="Arial" w:eastAsia="Times New Roman" w:hAnsi="Arial" w:cs="Arial"/>
          <w:iCs/>
          <w:color w:val="000000"/>
          <w:sz w:val="18"/>
          <w:szCs w:val="18"/>
        </w:rPr>
        <w:t xml:space="preserve"> </w:t>
      </w:r>
    </w:p>
    <w:p w:rsidR="00902989" w:rsidRPr="006D3497" w:rsidRDefault="00902989" w:rsidP="00902989">
      <w:pPr>
        <w:shd w:val="clear" w:color="auto" w:fill="FFFFFF"/>
        <w:spacing w:before="75" w:after="75" w:line="270" w:lineRule="atLeast"/>
        <w:ind w:left="150" w:right="75"/>
        <w:rPr>
          <w:rFonts w:ascii="Arial" w:eastAsia="Times New Roman" w:hAnsi="Arial" w:cs="Arial"/>
          <w:b/>
          <w:bCs/>
          <w:color w:val="666666"/>
          <w:sz w:val="18"/>
          <w:szCs w:val="18"/>
        </w:rPr>
      </w:pPr>
      <w:r w:rsidRPr="006D3497">
        <w:rPr>
          <w:rFonts w:ascii="Arial" w:eastAsia="Times New Roman" w:hAnsi="Arial" w:cs="Arial"/>
          <w:b/>
          <w:bCs/>
          <w:color w:val="666666"/>
          <w:sz w:val="18"/>
          <w:szCs w:val="18"/>
        </w:rPr>
        <w:t>Students used to multitasking and hopping from link to link will have difficulty tackling complex texts—and college-level reading.</w:t>
      </w:r>
    </w:p>
    <w:p w:rsidR="00902989" w:rsidRPr="00902989" w:rsidRDefault="00902989" w:rsidP="00902989">
      <w:pPr>
        <w:shd w:val="clear" w:color="auto" w:fill="FFFFFF"/>
        <w:spacing w:after="0" w:line="270" w:lineRule="atLeast"/>
        <w:rPr>
          <w:rFonts w:ascii="Arial" w:eastAsia="Times New Roman" w:hAnsi="Arial" w:cs="Arial"/>
          <w:color w:val="000000"/>
          <w:sz w:val="18"/>
          <w:szCs w:val="18"/>
        </w:rPr>
      </w:pPr>
      <w:r w:rsidRPr="00902989">
        <w:rPr>
          <w:rFonts w:ascii="Arial" w:eastAsia="Times New Roman" w:hAnsi="Arial" w:cs="Arial"/>
          <w:color w:val="000000"/>
          <w:sz w:val="18"/>
          <w:szCs w:val="18"/>
        </w:rPr>
        <w:t>Back in September 2008, some 3 million people in the United States became college freshmen—the largest cohort ever. But the weeks before school started brought a setback. The students took a placement test, and many found that they probably wouldn't be able to handle the work to come. If they were to enroll in a regular calculus or freshman composition course, chances are they would fail. They had graduated from high school, but they didn't have the knowledge and skills to tackle readings, tests, and papers at the next level. So the college assigned these freshmen to a remedial unit in math, reading, or writing—a precollege course for no credit that aimed to send them into spring semester ready to earn grades of </w:t>
      </w:r>
      <w:r w:rsidRPr="00902989">
        <w:rPr>
          <w:rFonts w:ascii="Arial" w:eastAsia="Times New Roman" w:hAnsi="Arial" w:cs="Arial"/>
          <w:i/>
          <w:iCs/>
          <w:color w:val="000000"/>
          <w:sz w:val="18"/>
          <w:szCs w:val="18"/>
        </w:rPr>
        <w:t>C</w:t>
      </w:r>
      <w:r w:rsidRPr="00902989">
        <w:rPr>
          <w:rFonts w:ascii="Arial" w:eastAsia="Times New Roman" w:hAnsi="Arial" w:cs="Arial"/>
          <w:color w:val="000000"/>
          <w:sz w:val="18"/>
          <w:szCs w:val="18"/>
        </w:rPr>
        <w:t> or higher.</w:t>
      </w:r>
    </w:p>
    <w:p w:rsidR="006D3497" w:rsidRDefault="006D3497" w:rsidP="00902989">
      <w:pPr>
        <w:shd w:val="clear" w:color="auto" w:fill="FFFFFF"/>
        <w:spacing w:after="150" w:line="300" w:lineRule="atLeast"/>
        <w:outlineLvl w:val="1"/>
        <w:rPr>
          <w:rFonts w:ascii="Arial" w:eastAsia="Times New Roman" w:hAnsi="Arial" w:cs="Arial"/>
          <w:b/>
          <w:bCs/>
          <w:color w:val="000000"/>
          <w:sz w:val="24"/>
          <w:szCs w:val="24"/>
        </w:rPr>
      </w:pPr>
    </w:p>
    <w:p w:rsidR="00902989" w:rsidRPr="00902989" w:rsidRDefault="00902989" w:rsidP="00902989">
      <w:pPr>
        <w:shd w:val="clear" w:color="auto" w:fill="FFFFFF"/>
        <w:spacing w:after="150" w:line="300" w:lineRule="atLeast"/>
        <w:outlineLvl w:val="1"/>
        <w:rPr>
          <w:rFonts w:ascii="Arial" w:eastAsia="Times New Roman" w:hAnsi="Arial" w:cs="Arial"/>
          <w:b/>
          <w:bCs/>
          <w:color w:val="000000"/>
          <w:sz w:val="24"/>
          <w:szCs w:val="24"/>
        </w:rPr>
      </w:pPr>
      <w:proofErr w:type="gramStart"/>
      <w:r w:rsidRPr="00902989">
        <w:rPr>
          <w:rFonts w:ascii="Arial" w:eastAsia="Times New Roman" w:hAnsi="Arial" w:cs="Arial"/>
          <w:b/>
          <w:bCs/>
          <w:color w:val="000000"/>
          <w:sz w:val="24"/>
          <w:szCs w:val="24"/>
        </w:rPr>
        <w:t>Ready—or Not?</w:t>
      </w:r>
      <w:proofErr w:type="gramEnd"/>
    </w:p>
    <w:p w:rsidR="00902989" w:rsidRPr="00902989" w:rsidRDefault="00902989" w:rsidP="00902989">
      <w:pPr>
        <w:shd w:val="clear" w:color="auto" w:fill="FFFFFF"/>
        <w:spacing w:after="0" w:line="270" w:lineRule="atLeast"/>
        <w:rPr>
          <w:rFonts w:ascii="Arial" w:eastAsia="Times New Roman" w:hAnsi="Arial" w:cs="Arial"/>
          <w:color w:val="000000"/>
          <w:sz w:val="18"/>
          <w:szCs w:val="18"/>
        </w:rPr>
      </w:pPr>
      <w:r w:rsidRPr="00902989">
        <w:rPr>
          <w:rFonts w:ascii="Arial" w:eastAsia="Times New Roman" w:hAnsi="Arial" w:cs="Arial"/>
          <w:color w:val="000000"/>
          <w:sz w:val="18"/>
          <w:szCs w:val="18"/>
        </w:rPr>
        <w:t>That's the fate of 43 percent of students at two-year public colleges and 29 percent of students at four-year public colleges (Strong American Schools, 2008; U.S. Department of Education, 2003).</w:t>
      </w:r>
    </w:p>
    <w:p w:rsidR="00902989" w:rsidRPr="00902989" w:rsidRDefault="00902989" w:rsidP="00902989">
      <w:pPr>
        <w:shd w:val="clear" w:color="auto" w:fill="FFFFFF"/>
        <w:spacing w:after="0" w:line="270" w:lineRule="atLeast"/>
        <w:rPr>
          <w:rFonts w:ascii="Arial" w:eastAsia="Times New Roman" w:hAnsi="Arial" w:cs="Arial"/>
          <w:color w:val="000000"/>
          <w:sz w:val="18"/>
          <w:szCs w:val="18"/>
        </w:rPr>
      </w:pPr>
      <w:r w:rsidRPr="00902989">
        <w:rPr>
          <w:rFonts w:ascii="Arial" w:eastAsia="Times New Roman" w:hAnsi="Arial" w:cs="Arial"/>
          <w:color w:val="000000"/>
          <w:sz w:val="18"/>
          <w:szCs w:val="18"/>
        </w:rPr>
        <w:t>It shouldn't happen. A high school diploma is supposed to signify college readiness. To earn a diploma and then find out a few months later that you need more high school–level training is dispiriting and probably contributes to the high dropout rate—around 30 percent—in the first year of college (ACT, 2010). It also burdens colleges with providing preparation that should have taken place earlier.</w:t>
      </w:r>
    </w:p>
    <w:p w:rsidR="00902989" w:rsidRPr="00902989" w:rsidRDefault="00902989" w:rsidP="006D3497">
      <w:pPr>
        <w:shd w:val="clear" w:color="auto" w:fill="FFFFFF"/>
        <w:spacing w:after="0" w:line="270" w:lineRule="atLeast"/>
        <w:ind w:firstLine="720"/>
        <w:rPr>
          <w:rFonts w:ascii="Arial" w:eastAsia="Times New Roman" w:hAnsi="Arial" w:cs="Arial"/>
          <w:color w:val="000000"/>
          <w:sz w:val="18"/>
          <w:szCs w:val="18"/>
        </w:rPr>
      </w:pPr>
      <w:r w:rsidRPr="00902989">
        <w:rPr>
          <w:rFonts w:ascii="Arial" w:eastAsia="Times New Roman" w:hAnsi="Arial" w:cs="Arial"/>
          <w:color w:val="000000"/>
          <w:sz w:val="18"/>
          <w:szCs w:val="18"/>
        </w:rPr>
        <w:t xml:space="preserve">Will more technology in high school classrooms help? Not in the crucial area of reading. When teachers fill the syllabus with digital texts, having students read and write blogs, wikis, Facebook pages, multimedia assemblages, and the like, they do little to address the primary reason that so many students end up not ready for college-level reading. When they assign traditional texts—novels, speeches, science articles, and so on—in digital format with embedded links, hypertext, word-search capability, and other aids, they likewise avoid the primary cause of </w:t>
      </w:r>
      <w:proofErr w:type="spellStart"/>
      <w:r w:rsidRPr="00902989">
        <w:rPr>
          <w:rFonts w:ascii="Arial" w:eastAsia="Times New Roman" w:hAnsi="Arial" w:cs="Arial"/>
          <w:color w:val="000000"/>
          <w:sz w:val="18"/>
          <w:szCs w:val="18"/>
        </w:rPr>
        <w:t>unreadiness</w:t>
      </w:r>
      <w:proofErr w:type="spellEnd"/>
      <w:r w:rsidRPr="00902989">
        <w:rPr>
          <w:rFonts w:ascii="Arial" w:eastAsia="Times New Roman" w:hAnsi="Arial" w:cs="Arial"/>
          <w:color w:val="000000"/>
          <w:sz w:val="18"/>
          <w:szCs w:val="18"/>
        </w:rPr>
        <w:t>.</w:t>
      </w:r>
    </w:p>
    <w:p w:rsidR="00902989" w:rsidRPr="00902989" w:rsidRDefault="00902989" w:rsidP="006D3497">
      <w:pPr>
        <w:shd w:val="clear" w:color="auto" w:fill="FFFFFF"/>
        <w:spacing w:after="0" w:line="270" w:lineRule="atLeast"/>
        <w:ind w:firstLine="720"/>
        <w:rPr>
          <w:rFonts w:ascii="Arial" w:eastAsia="Times New Roman" w:hAnsi="Arial" w:cs="Arial"/>
          <w:color w:val="000000"/>
          <w:sz w:val="18"/>
          <w:szCs w:val="18"/>
        </w:rPr>
      </w:pPr>
      <w:r w:rsidRPr="00902989">
        <w:rPr>
          <w:rFonts w:ascii="Arial" w:eastAsia="Times New Roman" w:hAnsi="Arial" w:cs="Arial"/>
          <w:color w:val="000000"/>
          <w:sz w:val="18"/>
          <w:szCs w:val="18"/>
        </w:rPr>
        <w:t>That cause is, precisely, the inability to grasp complex texts. The most prominent monitor of college readiness, ACT, draws that conclusion after years of collecting data on high school students heading to college. In a 2006 report titled </w:t>
      </w:r>
      <w:r w:rsidRPr="00902989">
        <w:rPr>
          <w:rFonts w:ascii="Arial" w:eastAsia="Times New Roman" w:hAnsi="Arial" w:cs="Arial"/>
          <w:i/>
          <w:iCs/>
          <w:color w:val="000000"/>
          <w:sz w:val="18"/>
          <w:szCs w:val="18"/>
        </w:rPr>
        <w:t xml:space="preserve">Reading </w:t>
      </w:r>
      <w:proofErr w:type="gramStart"/>
      <w:r w:rsidRPr="00902989">
        <w:rPr>
          <w:rFonts w:ascii="Arial" w:eastAsia="Times New Roman" w:hAnsi="Arial" w:cs="Arial"/>
          <w:i/>
          <w:iCs/>
          <w:color w:val="000000"/>
          <w:sz w:val="18"/>
          <w:szCs w:val="18"/>
        </w:rPr>
        <w:t>Between</w:t>
      </w:r>
      <w:proofErr w:type="gramEnd"/>
      <w:r w:rsidRPr="00902989">
        <w:rPr>
          <w:rFonts w:ascii="Arial" w:eastAsia="Times New Roman" w:hAnsi="Arial" w:cs="Arial"/>
          <w:i/>
          <w:iCs/>
          <w:color w:val="000000"/>
          <w:sz w:val="18"/>
          <w:szCs w:val="18"/>
        </w:rPr>
        <w:t xml:space="preserve"> the Lines: What the ACT Reveals About College Readiness in Reading</w:t>
      </w:r>
      <w:r w:rsidRPr="00902989">
        <w:rPr>
          <w:rFonts w:ascii="Arial" w:eastAsia="Times New Roman" w:hAnsi="Arial" w:cs="Arial"/>
          <w:color w:val="000000"/>
          <w:sz w:val="18"/>
          <w:szCs w:val="18"/>
        </w:rPr>
        <w:t>, ACT identifies this inability as the decisive gap between college-ready and college-unready students. When measured by their understanding of various "textual elements" (such as main idea, word meanings, and supporting evidence), college-ready and college-unready students score about the same. The difference shows up on another measure: "The clearest differentiator in reading between students who are college ready and students who are not is the ability to comprehend </w:t>
      </w:r>
      <w:r w:rsidRPr="00902989">
        <w:rPr>
          <w:rFonts w:ascii="Arial" w:eastAsia="Times New Roman" w:hAnsi="Arial" w:cs="Arial"/>
          <w:i/>
          <w:iCs/>
          <w:color w:val="000000"/>
          <w:sz w:val="18"/>
          <w:szCs w:val="18"/>
        </w:rPr>
        <w:t>complex</w:t>
      </w:r>
      <w:r w:rsidR="006D3497">
        <w:rPr>
          <w:rFonts w:ascii="Arial" w:eastAsia="Times New Roman" w:hAnsi="Arial" w:cs="Arial"/>
          <w:i/>
          <w:iCs/>
          <w:color w:val="000000"/>
          <w:sz w:val="18"/>
          <w:szCs w:val="18"/>
        </w:rPr>
        <w:t xml:space="preserve"> </w:t>
      </w:r>
      <w:r w:rsidRPr="00902989">
        <w:rPr>
          <w:rFonts w:ascii="Arial" w:eastAsia="Times New Roman" w:hAnsi="Arial" w:cs="Arial"/>
          <w:color w:val="000000"/>
          <w:sz w:val="18"/>
          <w:szCs w:val="18"/>
        </w:rPr>
        <w:t>texts" (p. 2).</w:t>
      </w:r>
    </w:p>
    <w:p w:rsidR="00902989" w:rsidRPr="00902989" w:rsidRDefault="00902989" w:rsidP="006D3497">
      <w:pPr>
        <w:shd w:val="clear" w:color="auto" w:fill="FFFFFF"/>
        <w:spacing w:after="0" w:line="270" w:lineRule="atLeast"/>
        <w:ind w:firstLine="720"/>
        <w:rPr>
          <w:rFonts w:ascii="Arial" w:eastAsia="Times New Roman" w:hAnsi="Arial" w:cs="Arial"/>
          <w:color w:val="000000"/>
          <w:sz w:val="18"/>
          <w:szCs w:val="18"/>
        </w:rPr>
      </w:pPr>
      <w:r w:rsidRPr="00902989">
        <w:rPr>
          <w:rFonts w:ascii="Arial" w:eastAsia="Times New Roman" w:hAnsi="Arial" w:cs="Arial"/>
          <w:color w:val="000000"/>
          <w:sz w:val="18"/>
          <w:szCs w:val="18"/>
        </w:rPr>
        <w:t>When faced with a U.S. Supreme Court decision, an epic poem, or an ethical treatise—works characterized by dense meanings, elaborate structure, sophisticated vocabulary, and subtle authorial intentions—college-ready students plod through them. Unready students falter.</w:t>
      </w:r>
    </w:p>
    <w:p w:rsidR="00902989" w:rsidRPr="00902989" w:rsidRDefault="00902989" w:rsidP="00902989">
      <w:pPr>
        <w:shd w:val="clear" w:color="auto" w:fill="FFFFFF"/>
        <w:spacing w:after="0" w:line="270" w:lineRule="atLeast"/>
        <w:rPr>
          <w:rFonts w:ascii="Arial" w:eastAsia="Times New Roman" w:hAnsi="Arial" w:cs="Arial"/>
          <w:color w:val="000000"/>
          <w:sz w:val="18"/>
          <w:szCs w:val="18"/>
        </w:rPr>
      </w:pPr>
      <w:r w:rsidRPr="00902989">
        <w:rPr>
          <w:rFonts w:ascii="Arial" w:eastAsia="Times New Roman" w:hAnsi="Arial" w:cs="Arial"/>
          <w:color w:val="000000"/>
          <w:sz w:val="18"/>
          <w:szCs w:val="18"/>
        </w:rPr>
        <w:t>Does the gap widen because unready students don't have the intelligence or background knowledge to understand complex texts? To some extent perhaps, but ACT suggests that the difficulty lies just as much in students' lack of experience and practice with reading complex texts. ACT asserts, "The type of text students are exposed to in high school has a significant impact on their readiness for college-level reading" (p. 23). The more students are exposed to complex texts, the more they realize that they can't complete their studies through "a single superficial reading" (p. 24).</w:t>
      </w:r>
    </w:p>
    <w:p w:rsidR="006D3497" w:rsidRDefault="006D3497" w:rsidP="006D3497">
      <w:pPr>
        <w:shd w:val="clear" w:color="auto" w:fill="FFFFFF"/>
        <w:spacing w:after="0" w:line="270" w:lineRule="atLeast"/>
        <w:ind w:firstLine="720"/>
        <w:rPr>
          <w:rFonts w:ascii="Arial" w:eastAsia="Times New Roman" w:hAnsi="Arial" w:cs="Arial"/>
          <w:color w:val="000000"/>
          <w:sz w:val="18"/>
          <w:szCs w:val="18"/>
        </w:rPr>
      </w:pPr>
    </w:p>
    <w:p w:rsidR="006D3497" w:rsidRDefault="006D3497" w:rsidP="006D3497">
      <w:pPr>
        <w:shd w:val="clear" w:color="auto" w:fill="FFFFFF"/>
        <w:spacing w:after="0" w:line="270" w:lineRule="atLeast"/>
        <w:ind w:firstLine="720"/>
        <w:rPr>
          <w:rFonts w:ascii="Arial" w:eastAsia="Times New Roman" w:hAnsi="Arial" w:cs="Arial"/>
          <w:color w:val="000000"/>
          <w:sz w:val="18"/>
          <w:szCs w:val="18"/>
        </w:rPr>
      </w:pPr>
    </w:p>
    <w:p w:rsidR="006D3497" w:rsidRDefault="006D3497" w:rsidP="006D3497">
      <w:pPr>
        <w:shd w:val="clear" w:color="auto" w:fill="FFFFFF"/>
        <w:spacing w:after="0" w:line="270" w:lineRule="atLeast"/>
        <w:ind w:firstLine="720"/>
        <w:rPr>
          <w:rFonts w:ascii="Arial" w:eastAsia="Times New Roman" w:hAnsi="Arial" w:cs="Arial"/>
          <w:color w:val="000000"/>
          <w:sz w:val="18"/>
          <w:szCs w:val="18"/>
        </w:rPr>
      </w:pPr>
    </w:p>
    <w:p w:rsidR="00902989" w:rsidRPr="00902989" w:rsidRDefault="00902989" w:rsidP="006D3497">
      <w:pPr>
        <w:shd w:val="clear" w:color="auto" w:fill="FFFFFF"/>
        <w:spacing w:after="0" w:line="270" w:lineRule="atLeast"/>
        <w:ind w:firstLine="720"/>
        <w:rPr>
          <w:rFonts w:ascii="Arial" w:eastAsia="Times New Roman" w:hAnsi="Arial" w:cs="Arial"/>
          <w:color w:val="000000"/>
          <w:sz w:val="18"/>
          <w:szCs w:val="18"/>
        </w:rPr>
      </w:pPr>
      <w:r w:rsidRPr="00902989">
        <w:rPr>
          <w:rFonts w:ascii="Arial" w:eastAsia="Times New Roman" w:hAnsi="Arial" w:cs="Arial"/>
          <w:color w:val="000000"/>
          <w:sz w:val="18"/>
          <w:szCs w:val="18"/>
        </w:rPr>
        <w:t>Complex texts require a slower labor. Readers can't proceed to the next paragraph without grasping the previous one, they can't glide over unfamiliar words and phrases, and they can't forget what they read four pages earlier. They must double back, discern ambiguities, follow tricky transitions, and keep a dictionary close at hand. Complex texts force readers to acquire the knack of slow linear reading. If they rarely encounter complex texts, young students won't even realize that such a reading tack is a necessary means of learning. Unready students might be just as intelligent and motivated as the ready ones are, but they don't possess the habits and strategies needed to carry on.</w:t>
      </w:r>
    </w:p>
    <w:p w:rsidR="006D3497" w:rsidRDefault="006D3497" w:rsidP="00902989">
      <w:pPr>
        <w:shd w:val="clear" w:color="auto" w:fill="FFFFFF"/>
        <w:spacing w:after="150" w:line="300" w:lineRule="atLeast"/>
        <w:outlineLvl w:val="1"/>
        <w:rPr>
          <w:rFonts w:ascii="Arial" w:eastAsia="Times New Roman" w:hAnsi="Arial" w:cs="Arial"/>
          <w:b/>
          <w:bCs/>
          <w:color w:val="000000"/>
          <w:sz w:val="24"/>
          <w:szCs w:val="24"/>
        </w:rPr>
      </w:pPr>
    </w:p>
    <w:p w:rsidR="00902989" w:rsidRPr="00902989" w:rsidRDefault="00902989" w:rsidP="00902989">
      <w:pPr>
        <w:shd w:val="clear" w:color="auto" w:fill="FFFFFF"/>
        <w:spacing w:after="150" w:line="300" w:lineRule="atLeast"/>
        <w:outlineLvl w:val="1"/>
        <w:rPr>
          <w:rFonts w:ascii="Arial" w:eastAsia="Times New Roman" w:hAnsi="Arial" w:cs="Arial"/>
          <w:b/>
          <w:bCs/>
          <w:color w:val="000000"/>
          <w:sz w:val="24"/>
          <w:szCs w:val="24"/>
        </w:rPr>
      </w:pPr>
      <w:r w:rsidRPr="00902989">
        <w:rPr>
          <w:rFonts w:ascii="Arial" w:eastAsia="Times New Roman" w:hAnsi="Arial" w:cs="Arial"/>
          <w:b/>
          <w:bCs/>
          <w:color w:val="000000"/>
          <w:sz w:val="24"/>
          <w:szCs w:val="24"/>
        </w:rPr>
        <w:t>The Demands of Complex Texts</w:t>
      </w:r>
    </w:p>
    <w:p w:rsidR="00902989" w:rsidRPr="00902989" w:rsidRDefault="00902989" w:rsidP="00902989">
      <w:pPr>
        <w:shd w:val="clear" w:color="auto" w:fill="FFFFFF"/>
        <w:spacing w:after="0" w:line="270" w:lineRule="atLeast"/>
        <w:rPr>
          <w:rFonts w:ascii="Arial" w:eastAsia="Times New Roman" w:hAnsi="Arial" w:cs="Arial"/>
          <w:color w:val="000000"/>
          <w:sz w:val="18"/>
          <w:szCs w:val="18"/>
        </w:rPr>
      </w:pPr>
      <w:r w:rsidRPr="00902989">
        <w:rPr>
          <w:rFonts w:ascii="Arial" w:eastAsia="Times New Roman" w:hAnsi="Arial" w:cs="Arial"/>
          <w:color w:val="000000"/>
          <w:sz w:val="18"/>
          <w:szCs w:val="18"/>
        </w:rPr>
        <w:t>Unfortunately, digital texts and tools don't help much. Complex texts pull young minds in one direction, digital diversions in another. Complex texts demand three dispositions of readers.</w:t>
      </w:r>
    </w:p>
    <w:p w:rsidR="00902989" w:rsidRPr="00902989" w:rsidRDefault="006D3497" w:rsidP="00902989">
      <w:pPr>
        <w:shd w:val="clear" w:color="auto" w:fill="FFFFFF"/>
        <w:spacing w:before="225" w:after="75" w:line="270" w:lineRule="atLeast"/>
        <w:outlineLvl w:val="2"/>
        <w:rPr>
          <w:rFonts w:ascii="Arial" w:eastAsia="Times New Roman" w:hAnsi="Arial" w:cs="Arial"/>
          <w:b/>
          <w:bCs/>
          <w:color w:val="000000"/>
          <w:sz w:val="23"/>
          <w:szCs w:val="23"/>
        </w:rPr>
      </w:pPr>
      <w:r w:rsidRPr="00902989">
        <w:rPr>
          <w:rFonts w:ascii="Arial" w:eastAsia="Times New Roman" w:hAnsi="Arial" w:cs="Arial"/>
          <w:b/>
          <w:bCs/>
          <w:color w:val="000000"/>
          <w:sz w:val="23"/>
          <w:szCs w:val="23"/>
        </w:rPr>
        <w:t>Willingness</w:t>
      </w:r>
      <w:r w:rsidR="00902989" w:rsidRPr="00902989">
        <w:rPr>
          <w:rFonts w:ascii="Arial" w:eastAsia="Times New Roman" w:hAnsi="Arial" w:cs="Arial"/>
          <w:b/>
          <w:bCs/>
          <w:color w:val="000000"/>
          <w:sz w:val="23"/>
          <w:szCs w:val="23"/>
        </w:rPr>
        <w:t xml:space="preserve"> to Probe</w:t>
      </w:r>
    </w:p>
    <w:p w:rsidR="00902989" w:rsidRPr="00902989" w:rsidRDefault="00902989" w:rsidP="00902989">
      <w:pPr>
        <w:shd w:val="clear" w:color="auto" w:fill="FFFFFF"/>
        <w:spacing w:after="0" w:line="270" w:lineRule="atLeast"/>
        <w:rPr>
          <w:rFonts w:ascii="Arial" w:eastAsia="Times New Roman" w:hAnsi="Arial" w:cs="Arial"/>
          <w:color w:val="000000"/>
          <w:sz w:val="18"/>
          <w:szCs w:val="18"/>
        </w:rPr>
      </w:pPr>
      <w:r w:rsidRPr="00902989">
        <w:rPr>
          <w:rFonts w:ascii="Arial" w:eastAsia="Times New Roman" w:hAnsi="Arial" w:cs="Arial"/>
          <w:color w:val="000000"/>
          <w:sz w:val="18"/>
          <w:szCs w:val="18"/>
        </w:rPr>
        <w:t>Complex texts can be lengthy and opaque, the product of careful thought and studied composition. To address them, readers may need to sit down with them for several hours of concentration. Readers need to be patient enough to ponder a single sentence for a few minutes, because many complex texts aren't just purveyors of information, but expressions of value and perspective.</w:t>
      </w:r>
    </w:p>
    <w:p w:rsidR="00902989" w:rsidRPr="00902989" w:rsidRDefault="00902989" w:rsidP="006D3497">
      <w:pPr>
        <w:shd w:val="clear" w:color="auto" w:fill="FFFFFF"/>
        <w:spacing w:after="0" w:line="270" w:lineRule="atLeast"/>
        <w:ind w:firstLine="720"/>
        <w:rPr>
          <w:rFonts w:ascii="Arial" w:eastAsia="Times New Roman" w:hAnsi="Arial" w:cs="Arial"/>
          <w:color w:val="000000"/>
          <w:sz w:val="18"/>
          <w:szCs w:val="18"/>
        </w:rPr>
      </w:pPr>
      <w:r w:rsidRPr="00902989">
        <w:rPr>
          <w:rFonts w:ascii="Arial" w:eastAsia="Times New Roman" w:hAnsi="Arial" w:cs="Arial"/>
          <w:color w:val="000000"/>
          <w:sz w:val="18"/>
          <w:szCs w:val="18"/>
        </w:rPr>
        <w:t>One can't rush by phrases from Henry David Thoreau's </w:t>
      </w:r>
      <w:r w:rsidRPr="00902989">
        <w:rPr>
          <w:rFonts w:ascii="Arial" w:eastAsia="Times New Roman" w:hAnsi="Arial" w:cs="Arial"/>
          <w:i/>
          <w:iCs/>
          <w:color w:val="000000"/>
          <w:sz w:val="18"/>
          <w:szCs w:val="18"/>
        </w:rPr>
        <w:t>Walden</w:t>
      </w:r>
      <w:r w:rsidRPr="00902989">
        <w:rPr>
          <w:rFonts w:ascii="Arial" w:eastAsia="Times New Roman" w:hAnsi="Arial" w:cs="Arial"/>
          <w:color w:val="000000"/>
          <w:sz w:val="18"/>
          <w:szCs w:val="18"/>
        </w:rPr>
        <w:t>—such as, "I went to the woods because I wished to live deliberately"—and still follow the meaning of the work. Readers must stop for a moment, even if only to shake their heads and mumble, "Huh?" They insert a hesitant question before moving on. What does he mean, "deliberately"? Maybe Thoreau thinks you have to ponder each experience before you file it into your memory. The full import of deliberation emerges only as the chapters unfold.</w:t>
      </w:r>
    </w:p>
    <w:p w:rsidR="00902989" w:rsidRPr="00902989" w:rsidRDefault="00902989" w:rsidP="00902989">
      <w:pPr>
        <w:shd w:val="clear" w:color="auto" w:fill="FFFFFF"/>
        <w:spacing w:after="0" w:line="270" w:lineRule="atLeast"/>
        <w:rPr>
          <w:rFonts w:ascii="Arial" w:eastAsia="Times New Roman" w:hAnsi="Arial" w:cs="Arial"/>
          <w:color w:val="000000"/>
          <w:sz w:val="18"/>
          <w:szCs w:val="18"/>
        </w:rPr>
      </w:pPr>
      <w:r w:rsidRPr="00902989">
        <w:rPr>
          <w:rFonts w:ascii="Arial" w:eastAsia="Times New Roman" w:hAnsi="Arial" w:cs="Arial"/>
          <w:color w:val="000000"/>
          <w:sz w:val="18"/>
          <w:szCs w:val="18"/>
        </w:rPr>
        <w:t>Such works as </w:t>
      </w:r>
      <w:r w:rsidRPr="00902989">
        <w:rPr>
          <w:rFonts w:ascii="Arial" w:eastAsia="Times New Roman" w:hAnsi="Arial" w:cs="Arial"/>
          <w:i/>
          <w:iCs/>
          <w:color w:val="000000"/>
          <w:sz w:val="18"/>
          <w:szCs w:val="18"/>
        </w:rPr>
        <w:t>Walden</w:t>
      </w:r>
      <w:r w:rsidRPr="00902989">
        <w:rPr>
          <w:rFonts w:ascii="Arial" w:eastAsia="Times New Roman" w:hAnsi="Arial" w:cs="Arial"/>
          <w:color w:val="000000"/>
          <w:sz w:val="18"/>
          <w:szCs w:val="18"/>
        </w:rPr>
        <w:t> are opaque precisely because they pose </w:t>
      </w:r>
      <w:r w:rsidRPr="00902989">
        <w:rPr>
          <w:rFonts w:ascii="Arial" w:eastAsia="Times New Roman" w:hAnsi="Arial" w:cs="Arial"/>
          <w:i/>
          <w:iCs/>
          <w:color w:val="000000"/>
          <w:sz w:val="18"/>
          <w:szCs w:val="18"/>
        </w:rPr>
        <w:t>Why?</w:t>
      </w:r>
      <w:r w:rsidRPr="00902989">
        <w:rPr>
          <w:rFonts w:ascii="Arial" w:eastAsia="Times New Roman" w:hAnsi="Arial" w:cs="Arial"/>
          <w:color w:val="000000"/>
          <w:sz w:val="18"/>
          <w:szCs w:val="18"/>
        </w:rPr>
        <w:t> questions without always providing answers, making readers turn them over, peek around and under them, and draw a tentative inference or two. Often readers can't find a ready fact, moral, or definition to resolve these questions; and they are stuck with their own meandering suppositions.</w:t>
      </w:r>
    </w:p>
    <w:p w:rsidR="00902989" w:rsidRPr="00902989" w:rsidRDefault="00902989" w:rsidP="006D3497">
      <w:pPr>
        <w:shd w:val="clear" w:color="auto" w:fill="FFFFFF"/>
        <w:spacing w:after="0" w:line="270" w:lineRule="atLeast"/>
        <w:ind w:firstLine="720"/>
        <w:rPr>
          <w:rFonts w:ascii="Arial" w:eastAsia="Times New Roman" w:hAnsi="Arial" w:cs="Arial"/>
          <w:color w:val="000000"/>
          <w:sz w:val="18"/>
          <w:szCs w:val="18"/>
        </w:rPr>
      </w:pPr>
      <w:r w:rsidRPr="00902989">
        <w:rPr>
          <w:rFonts w:ascii="Arial" w:eastAsia="Times New Roman" w:hAnsi="Arial" w:cs="Arial"/>
          <w:color w:val="000000"/>
          <w:sz w:val="18"/>
          <w:szCs w:val="18"/>
        </w:rPr>
        <w:t>That willingness to pause and probe is essential, but the dispositions of digital reading run otherwise. Fast skimming is the way of the screen. Blogs, chats, and comments are usually hastily produced and consumed. The more students become habituated to them, they more they will eschew a slow and deliberate pace; or, rather, the more they will read quickly and fail to comprehend. If they have grooved for many years a reading habit that races through texts, as is the case with texting, e-mail, Twitter, and other exchanges, 18-year-olds will have difficulty suddenly downshifting when faced with a long modernist poem.</w:t>
      </w:r>
    </w:p>
    <w:p w:rsidR="00902989" w:rsidRPr="00902989" w:rsidRDefault="00902989" w:rsidP="006D3497">
      <w:pPr>
        <w:shd w:val="clear" w:color="auto" w:fill="FFFFFF"/>
        <w:spacing w:after="0" w:line="270" w:lineRule="atLeast"/>
        <w:ind w:firstLine="720"/>
        <w:rPr>
          <w:rFonts w:ascii="Arial" w:eastAsia="Times New Roman" w:hAnsi="Arial" w:cs="Arial"/>
          <w:color w:val="000000"/>
          <w:sz w:val="18"/>
          <w:szCs w:val="18"/>
        </w:rPr>
      </w:pPr>
      <w:r w:rsidRPr="00902989">
        <w:rPr>
          <w:rFonts w:ascii="Arial" w:eastAsia="Times New Roman" w:hAnsi="Arial" w:cs="Arial"/>
          <w:color w:val="000000"/>
          <w:sz w:val="18"/>
          <w:szCs w:val="18"/>
        </w:rPr>
        <w:t>Even when they realize that they need to slow down, the fast-skimming habit presses forward, for an individual's ways and means of reading are not a matter of choice. They are deep and semiconscious behaviors that are difficult to change except through the diligent exercise of other reading behaviors. Consider the metaphor—you don't </w:t>
      </w:r>
      <w:r w:rsidRPr="00902989">
        <w:rPr>
          <w:rFonts w:ascii="Arial" w:eastAsia="Times New Roman" w:hAnsi="Arial" w:cs="Arial"/>
          <w:i/>
          <w:iCs/>
          <w:color w:val="000000"/>
          <w:sz w:val="18"/>
          <w:szCs w:val="18"/>
        </w:rPr>
        <w:t>change</w:t>
      </w:r>
      <w:r w:rsidRPr="00902989">
        <w:rPr>
          <w:rFonts w:ascii="Arial" w:eastAsia="Times New Roman" w:hAnsi="Arial" w:cs="Arial"/>
          <w:color w:val="000000"/>
          <w:sz w:val="18"/>
          <w:szCs w:val="18"/>
        </w:rPr>
        <w:t> a habit, you </w:t>
      </w:r>
      <w:r w:rsidRPr="00902989">
        <w:rPr>
          <w:rFonts w:ascii="Arial" w:eastAsia="Times New Roman" w:hAnsi="Arial" w:cs="Arial"/>
          <w:i/>
          <w:iCs/>
          <w:color w:val="000000"/>
          <w:sz w:val="18"/>
          <w:szCs w:val="18"/>
        </w:rPr>
        <w:t>break</w:t>
      </w:r>
      <w:r w:rsidRPr="00902989">
        <w:rPr>
          <w:rFonts w:ascii="Arial" w:eastAsia="Times New Roman" w:hAnsi="Arial" w:cs="Arial"/>
          <w:color w:val="000000"/>
          <w:sz w:val="18"/>
          <w:szCs w:val="18"/>
        </w:rPr>
        <w:t> a habit. For teenagers who send up to 3,000 text messages per month on their cell phones and who spend their entire school day surrounded by the tools of acceleration, decelerating their reading when complex texts come up in class becomes nearly impossible.</w:t>
      </w:r>
    </w:p>
    <w:p w:rsidR="00902989" w:rsidRPr="00902989" w:rsidRDefault="00902989" w:rsidP="00902989">
      <w:pPr>
        <w:shd w:val="clear" w:color="auto" w:fill="FFFFFF"/>
        <w:spacing w:before="225" w:after="75" w:line="270" w:lineRule="atLeast"/>
        <w:outlineLvl w:val="2"/>
        <w:rPr>
          <w:rFonts w:ascii="Arial" w:eastAsia="Times New Roman" w:hAnsi="Arial" w:cs="Arial"/>
          <w:b/>
          <w:bCs/>
          <w:color w:val="000000"/>
          <w:sz w:val="23"/>
          <w:szCs w:val="23"/>
        </w:rPr>
      </w:pPr>
      <w:r w:rsidRPr="00902989">
        <w:rPr>
          <w:rFonts w:ascii="Arial" w:eastAsia="Times New Roman" w:hAnsi="Arial" w:cs="Arial"/>
          <w:b/>
          <w:bCs/>
          <w:color w:val="000000"/>
          <w:sz w:val="23"/>
          <w:szCs w:val="23"/>
        </w:rPr>
        <w:t>The Capacity for Uninterrupted Thinking</w:t>
      </w:r>
    </w:p>
    <w:p w:rsidR="00902989" w:rsidRPr="00902989" w:rsidRDefault="00902989" w:rsidP="00902989">
      <w:pPr>
        <w:shd w:val="clear" w:color="auto" w:fill="FFFFFF"/>
        <w:spacing w:after="0" w:line="270" w:lineRule="atLeast"/>
        <w:rPr>
          <w:rFonts w:ascii="Arial" w:eastAsia="Times New Roman" w:hAnsi="Arial" w:cs="Arial"/>
          <w:color w:val="000000"/>
          <w:sz w:val="18"/>
          <w:szCs w:val="18"/>
        </w:rPr>
      </w:pPr>
      <w:r w:rsidRPr="00902989">
        <w:rPr>
          <w:rFonts w:ascii="Arial" w:eastAsia="Times New Roman" w:hAnsi="Arial" w:cs="Arial"/>
          <w:color w:val="000000"/>
          <w:sz w:val="18"/>
          <w:szCs w:val="18"/>
        </w:rPr>
        <w:t>Complex text reading requires few interruptions. The train of thought and action doesn't wait while readers check e-mail or answer a text message. Take Nietzsche's </w:t>
      </w:r>
      <w:r w:rsidRPr="00902989">
        <w:rPr>
          <w:rFonts w:ascii="Arial" w:eastAsia="Times New Roman" w:hAnsi="Arial" w:cs="Arial"/>
          <w:i/>
          <w:iCs/>
          <w:color w:val="000000"/>
          <w:sz w:val="18"/>
          <w:szCs w:val="18"/>
        </w:rPr>
        <w:t>Beyond Good and Evil</w:t>
      </w:r>
      <w:r w:rsidRPr="00902989">
        <w:rPr>
          <w:rFonts w:ascii="Arial" w:eastAsia="Times New Roman" w:hAnsi="Arial" w:cs="Arial"/>
          <w:color w:val="000000"/>
          <w:sz w:val="18"/>
          <w:szCs w:val="18"/>
        </w:rPr>
        <w:t>, a work that appears on college syllabi because of the author's audacious and ironic treatment of the problems of the True and the Good, which date back to Plato. If readers cover four pages of the work, then pause for a sally into Facebook, they lose their place in the argument.</w:t>
      </w:r>
    </w:p>
    <w:p w:rsidR="006D3497" w:rsidRDefault="00902989" w:rsidP="006D3497">
      <w:pPr>
        <w:shd w:val="clear" w:color="auto" w:fill="FFFFFF"/>
        <w:spacing w:after="0" w:line="270" w:lineRule="atLeast"/>
        <w:ind w:firstLine="720"/>
        <w:rPr>
          <w:rFonts w:ascii="Arial" w:eastAsia="Times New Roman" w:hAnsi="Arial" w:cs="Arial"/>
          <w:color w:val="000000"/>
          <w:sz w:val="18"/>
          <w:szCs w:val="18"/>
        </w:rPr>
      </w:pPr>
      <w:r w:rsidRPr="00902989">
        <w:rPr>
          <w:rFonts w:ascii="Arial" w:eastAsia="Times New Roman" w:hAnsi="Arial" w:cs="Arial"/>
          <w:color w:val="000000"/>
          <w:sz w:val="18"/>
          <w:szCs w:val="18"/>
        </w:rPr>
        <w:t xml:space="preserve">Nietzsche's book unfolds in spurts of declamation, alternately vatic and ironic, and it trades in knotty, troubling terms such as "the Will to Truth." Nietzsche tosses provocations, such as the famous opening, "Supposing </w:t>
      </w:r>
    </w:p>
    <w:p w:rsidR="006D3497" w:rsidRDefault="006D3497" w:rsidP="006D3497">
      <w:pPr>
        <w:shd w:val="clear" w:color="auto" w:fill="FFFFFF"/>
        <w:spacing w:after="0" w:line="270" w:lineRule="atLeast"/>
        <w:rPr>
          <w:rFonts w:ascii="Arial" w:eastAsia="Times New Roman" w:hAnsi="Arial" w:cs="Arial"/>
          <w:color w:val="000000"/>
          <w:sz w:val="18"/>
          <w:szCs w:val="18"/>
        </w:rPr>
      </w:pPr>
    </w:p>
    <w:p w:rsidR="006D3497" w:rsidRDefault="006D3497" w:rsidP="006D3497">
      <w:pPr>
        <w:shd w:val="clear" w:color="auto" w:fill="FFFFFF"/>
        <w:spacing w:after="0" w:line="270" w:lineRule="atLeast"/>
        <w:rPr>
          <w:rFonts w:ascii="Arial" w:eastAsia="Times New Roman" w:hAnsi="Arial" w:cs="Arial"/>
          <w:color w:val="000000"/>
          <w:sz w:val="18"/>
          <w:szCs w:val="18"/>
        </w:rPr>
      </w:pPr>
    </w:p>
    <w:p w:rsidR="006D3497" w:rsidRDefault="006D3497" w:rsidP="006D3497">
      <w:pPr>
        <w:shd w:val="clear" w:color="auto" w:fill="FFFFFF"/>
        <w:spacing w:after="0" w:line="270" w:lineRule="atLeast"/>
        <w:rPr>
          <w:rFonts w:ascii="Arial" w:eastAsia="Times New Roman" w:hAnsi="Arial" w:cs="Arial"/>
          <w:color w:val="000000"/>
          <w:sz w:val="18"/>
          <w:szCs w:val="18"/>
        </w:rPr>
      </w:pPr>
    </w:p>
    <w:p w:rsidR="00902989" w:rsidRPr="00902989" w:rsidRDefault="00902989" w:rsidP="006D3497">
      <w:pPr>
        <w:shd w:val="clear" w:color="auto" w:fill="FFFFFF"/>
        <w:spacing w:after="0" w:line="270" w:lineRule="atLeast"/>
        <w:rPr>
          <w:rFonts w:ascii="Arial" w:eastAsia="Times New Roman" w:hAnsi="Arial" w:cs="Arial"/>
          <w:color w:val="000000"/>
          <w:sz w:val="18"/>
          <w:szCs w:val="18"/>
        </w:rPr>
      </w:pPr>
      <w:proofErr w:type="gramStart"/>
      <w:r w:rsidRPr="00902989">
        <w:rPr>
          <w:rFonts w:ascii="Arial" w:eastAsia="Times New Roman" w:hAnsi="Arial" w:cs="Arial"/>
          <w:color w:val="000000"/>
          <w:sz w:val="18"/>
          <w:szCs w:val="18"/>
        </w:rPr>
        <w:t>truth</w:t>
      </w:r>
      <w:proofErr w:type="gramEnd"/>
      <w:r w:rsidRPr="00902989">
        <w:rPr>
          <w:rFonts w:ascii="Arial" w:eastAsia="Times New Roman" w:hAnsi="Arial" w:cs="Arial"/>
          <w:color w:val="000000"/>
          <w:sz w:val="18"/>
          <w:szCs w:val="18"/>
        </w:rPr>
        <w:t xml:space="preserve"> is woman—what then?" with abandon; and these sallies make sense only in the larger context of later sallies on prejudice, philosophy, inquiry, and virtue. Are the males in the class to think, "Truth is something to romance?" Are the females to think, "We are truth?" As they continue reading, a more mature question develops: Is truth somehow tied to human vanity?</w:t>
      </w:r>
    </w:p>
    <w:p w:rsidR="00902989" w:rsidRPr="00902989" w:rsidRDefault="00902989" w:rsidP="006D3497">
      <w:pPr>
        <w:shd w:val="clear" w:color="auto" w:fill="FFFFFF"/>
        <w:spacing w:after="0" w:line="270" w:lineRule="atLeast"/>
        <w:ind w:firstLine="720"/>
        <w:rPr>
          <w:rFonts w:ascii="Arial" w:eastAsia="Times New Roman" w:hAnsi="Arial" w:cs="Arial"/>
          <w:color w:val="000000"/>
          <w:sz w:val="18"/>
          <w:szCs w:val="18"/>
        </w:rPr>
      </w:pPr>
      <w:r w:rsidRPr="00902989">
        <w:rPr>
          <w:rFonts w:ascii="Arial" w:eastAsia="Times New Roman" w:hAnsi="Arial" w:cs="Arial"/>
          <w:color w:val="000000"/>
          <w:sz w:val="18"/>
          <w:szCs w:val="18"/>
        </w:rPr>
        <w:t>Texts like this one are too complex to allow for rapid exit and reentry. They often originate in faraway times and places and discuss ideas and realities entirely unfamiliar to the modern teenager. To comprehend what they say requires a suspension of present concerns. In Jonathan Swift's </w:t>
      </w:r>
      <w:r w:rsidRPr="00902989">
        <w:rPr>
          <w:rFonts w:ascii="Arial" w:eastAsia="Times New Roman" w:hAnsi="Arial" w:cs="Arial"/>
          <w:i/>
          <w:iCs/>
          <w:color w:val="000000"/>
          <w:sz w:val="18"/>
          <w:szCs w:val="18"/>
        </w:rPr>
        <w:t>Gulliver's Travels</w:t>
      </w:r>
      <w:r w:rsidRPr="00902989">
        <w:rPr>
          <w:rFonts w:ascii="Arial" w:eastAsia="Times New Roman" w:hAnsi="Arial" w:cs="Arial"/>
          <w:color w:val="000000"/>
          <w:sz w:val="18"/>
          <w:szCs w:val="18"/>
        </w:rPr>
        <w:t>, for instance, the bitter misanthropy on display may appear altogether nonsensical to the 18-year-old raised on the sanguine plots of Disney and the lurid sensualism of MTV. It takes a determined adjustment for young readers to drop their easygoing optimism and acclimate to the settings of Lilliput and Laputa.</w:t>
      </w:r>
    </w:p>
    <w:p w:rsidR="00902989" w:rsidRPr="00902989" w:rsidRDefault="00902989" w:rsidP="006D3497">
      <w:pPr>
        <w:shd w:val="clear" w:color="auto" w:fill="FFFFFF"/>
        <w:spacing w:after="0" w:line="270" w:lineRule="atLeast"/>
        <w:ind w:firstLine="720"/>
        <w:rPr>
          <w:rFonts w:ascii="Arial" w:eastAsia="Times New Roman" w:hAnsi="Arial" w:cs="Arial"/>
          <w:color w:val="000000"/>
          <w:sz w:val="18"/>
          <w:szCs w:val="18"/>
        </w:rPr>
      </w:pPr>
      <w:r w:rsidRPr="00902989">
        <w:rPr>
          <w:rFonts w:ascii="Arial" w:eastAsia="Times New Roman" w:hAnsi="Arial" w:cs="Arial"/>
          <w:color w:val="000000"/>
          <w:sz w:val="18"/>
          <w:szCs w:val="18"/>
        </w:rPr>
        <w:t>Consider how 18-year-olds would interpret Gulliver's condition at the end of his voyages. They would be inclined to laugh uneasily or just label him "weird." He has come to abhor the human race. The affections of his wife disgust him. He associates her and his fellow countrymen with the Yahoos, the filthy savages who hounded him in the land of the Houyhnhnms. He prefers the company of his horses. It's a bizarre outcome that requires a leap of imagination for 21st century teens. If they stop reading to send a few text messages to their buddies or catch a rerun of </w:t>
      </w:r>
      <w:r w:rsidRPr="00902989">
        <w:rPr>
          <w:rFonts w:ascii="Arial" w:eastAsia="Times New Roman" w:hAnsi="Arial" w:cs="Arial"/>
          <w:i/>
          <w:iCs/>
          <w:color w:val="000000"/>
          <w:sz w:val="18"/>
          <w:szCs w:val="18"/>
        </w:rPr>
        <w:t>Friends</w:t>
      </w:r>
      <w:r w:rsidRPr="00902989">
        <w:rPr>
          <w:rFonts w:ascii="Arial" w:eastAsia="Times New Roman" w:hAnsi="Arial" w:cs="Arial"/>
          <w:color w:val="000000"/>
          <w:sz w:val="18"/>
          <w:szCs w:val="18"/>
        </w:rPr>
        <w:t>, the transport ends. The interruption doesn't just slow them down. It hinders their imagination, clouding their comprehension of the novel.</w:t>
      </w:r>
    </w:p>
    <w:p w:rsidR="00902989" w:rsidRPr="00902989" w:rsidRDefault="00902989" w:rsidP="006D3497">
      <w:pPr>
        <w:shd w:val="clear" w:color="auto" w:fill="FFFFFF"/>
        <w:spacing w:after="0" w:line="270" w:lineRule="atLeast"/>
        <w:ind w:firstLine="720"/>
        <w:rPr>
          <w:rFonts w:ascii="Arial" w:eastAsia="Times New Roman" w:hAnsi="Arial" w:cs="Arial"/>
          <w:color w:val="000000"/>
          <w:sz w:val="18"/>
          <w:szCs w:val="18"/>
        </w:rPr>
      </w:pPr>
      <w:r w:rsidRPr="00902989">
        <w:rPr>
          <w:rFonts w:ascii="Arial" w:eastAsia="Times New Roman" w:hAnsi="Arial" w:cs="Arial"/>
          <w:color w:val="000000"/>
          <w:sz w:val="18"/>
          <w:szCs w:val="18"/>
        </w:rPr>
        <w:t>In other words, complex texts require single-tasking, an unbroken and unbothered focus. Digital activities foster multitasking and constant interaction. A text message that goes unanswered for an hour leaves the sender puzzled. Digital-age youths have grown so accustomed to multiple inputs and steady stimuli that the prospect of two hours alone with one book and no connectivity would most likely strike them as a depleted occasion.</w:t>
      </w:r>
    </w:p>
    <w:p w:rsidR="00902989" w:rsidRPr="00902989" w:rsidRDefault="006D3497" w:rsidP="00902989">
      <w:pPr>
        <w:shd w:val="clear" w:color="auto" w:fill="FFFFFF"/>
        <w:spacing w:before="225" w:after="75" w:line="270" w:lineRule="atLeast"/>
        <w:outlineLvl w:val="2"/>
        <w:rPr>
          <w:rFonts w:ascii="Arial" w:eastAsia="Times New Roman" w:hAnsi="Arial" w:cs="Arial"/>
          <w:b/>
          <w:bCs/>
          <w:color w:val="000000"/>
          <w:sz w:val="23"/>
          <w:szCs w:val="23"/>
        </w:rPr>
      </w:pPr>
      <w:r w:rsidRPr="00902989">
        <w:rPr>
          <w:rFonts w:ascii="Arial" w:eastAsia="Times New Roman" w:hAnsi="Arial" w:cs="Arial"/>
          <w:b/>
          <w:bCs/>
          <w:color w:val="000000"/>
          <w:sz w:val="23"/>
          <w:szCs w:val="23"/>
        </w:rPr>
        <w:t>Receptivity</w:t>
      </w:r>
      <w:r w:rsidR="00902989" w:rsidRPr="00902989">
        <w:rPr>
          <w:rFonts w:ascii="Arial" w:eastAsia="Times New Roman" w:hAnsi="Arial" w:cs="Arial"/>
          <w:b/>
          <w:bCs/>
          <w:color w:val="000000"/>
          <w:sz w:val="23"/>
          <w:szCs w:val="23"/>
        </w:rPr>
        <w:t xml:space="preserve"> to Deep Thinking</w:t>
      </w:r>
    </w:p>
    <w:p w:rsidR="00902989" w:rsidRPr="00902989" w:rsidRDefault="00902989" w:rsidP="00902989">
      <w:pPr>
        <w:shd w:val="clear" w:color="auto" w:fill="FFFFFF"/>
        <w:spacing w:after="0" w:line="270" w:lineRule="atLeast"/>
        <w:rPr>
          <w:rFonts w:ascii="Arial" w:eastAsia="Times New Roman" w:hAnsi="Arial" w:cs="Arial"/>
          <w:color w:val="000000"/>
          <w:sz w:val="18"/>
          <w:szCs w:val="18"/>
        </w:rPr>
      </w:pPr>
      <w:r w:rsidRPr="00902989">
        <w:rPr>
          <w:rFonts w:ascii="Arial" w:eastAsia="Times New Roman" w:hAnsi="Arial" w:cs="Arial"/>
          <w:color w:val="000000"/>
          <w:sz w:val="18"/>
          <w:szCs w:val="18"/>
        </w:rPr>
        <w:t>Finally, the comprehension of complex texts depends on a receptive posture in readers. They have to finish the labor of understanding before they talk back, and complex texts delay the reaction for hours and days. Readers can't skim the opening paragraphs of Ralph Waldo Emerson's </w:t>
      </w:r>
      <w:r w:rsidRPr="00902989">
        <w:rPr>
          <w:rFonts w:ascii="Arial" w:eastAsia="Times New Roman" w:hAnsi="Arial" w:cs="Arial"/>
          <w:i/>
          <w:iCs/>
          <w:color w:val="000000"/>
          <w:sz w:val="18"/>
          <w:szCs w:val="18"/>
        </w:rPr>
        <w:t>Self-Reliance</w:t>
      </w:r>
      <w:r w:rsidRPr="00902989">
        <w:rPr>
          <w:rFonts w:ascii="Arial" w:eastAsia="Times New Roman" w:hAnsi="Arial" w:cs="Arial"/>
          <w:color w:val="000000"/>
          <w:sz w:val="18"/>
          <w:szCs w:val="18"/>
        </w:rPr>
        <w:t> and exclaim, "Yeah—that's the truth!" and rest.</w:t>
      </w:r>
    </w:p>
    <w:p w:rsidR="00902989" w:rsidRPr="00902989" w:rsidRDefault="00902989" w:rsidP="00902989">
      <w:pPr>
        <w:shd w:val="clear" w:color="auto" w:fill="FFFFFF"/>
        <w:spacing w:after="0" w:line="270" w:lineRule="atLeast"/>
        <w:rPr>
          <w:rFonts w:ascii="Arial" w:eastAsia="Times New Roman" w:hAnsi="Arial" w:cs="Arial"/>
          <w:color w:val="000000"/>
          <w:sz w:val="18"/>
          <w:szCs w:val="18"/>
        </w:rPr>
      </w:pPr>
      <w:r w:rsidRPr="00902989">
        <w:rPr>
          <w:rFonts w:ascii="Arial" w:eastAsia="Times New Roman" w:hAnsi="Arial" w:cs="Arial"/>
          <w:color w:val="000000"/>
          <w:sz w:val="18"/>
          <w:szCs w:val="18"/>
        </w:rPr>
        <w:t>First, they have to take in the whole piece and grasp the implications of its contentions. Emerson's assertion, "Whoso would be a man must be a nonconformist," might appeal to the adolescent personality, but the 18-year-old's quick agreement fails to pose the right reservations: If everyone is a nonconformist, what kinds of society and culture ensue? If rebellious teen readers agree too readily with Emerson that "no law can be sacred to me but that of my nature," they only confirm their own dispositions. Further, that response fails the text itself, because to concur with Emerson is precisely to </w:t>
      </w:r>
      <w:r w:rsidRPr="00902989">
        <w:rPr>
          <w:rFonts w:ascii="Arial" w:eastAsia="Times New Roman" w:hAnsi="Arial" w:cs="Arial"/>
          <w:i/>
          <w:iCs/>
          <w:color w:val="000000"/>
          <w:sz w:val="18"/>
          <w:szCs w:val="18"/>
        </w:rPr>
        <w:t>conform</w:t>
      </w:r>
      <w:r w:rsidRPr="00902989">
        <w:rPr>
          <w:rFonts w:ascii="Arial" w:eastAsia="Times New Roman" w:hAnsi="Arial" w:cs="Arial"/>
          <w:color w:val="000000"/>
          <w:sz w:val="18"/>
          <w:szCs w:val="18"/>
        </w:rPr>
        <w:t> to his opinion, at least in Emerson's hyperindividualistic vision.</w:t>
      </w:r>
    </w:p>
    <w:p w:rsidR="00902989" w:rsidRPr="00902989" w:rsidRDefault="00902989" w:rsidP="006D3497">
      <w:pPr>
        <w:shd w:val="clear" w:color="auto" w:fill="FFFFFF"/>
        <w:spacing w:after="0" w:line="270" w:lineRule="atLeast"/>
        <w:ind w:firstLine="720"/>
        <w:rPr>
          <w:rFonts w:ascii="Arial" w:eastAsia="Times New Roman" w:hAnsi="Arial" w:cs="Arial"/>
          <w:color w:val="000000"/>
          <w:sz w:val="18"/>
          <w:szCs w:val="18"/>
        </w:rPr>
      </w:pPr>
      <w:r w:rsidRPr="00902989">
        <w:rPr>
          <w:rFonts w:ascii="Arial" w:eastAsia="Times New Roman" w:hAnsi="Arial" w:cs="Arial"/>
          <w:color w:val="000000"/>
          <w:sz w:val="18"/>
          <w:szCs w:val="18"/>
        </w:rPr>
        <w:t>The essay, in other words, puts readers into a special bind, and this is one reason why it counts as a complex text. To comprehend it sufficiently, readers must undergo a secondary conflict outside the text, reflecting on their agreement or disagreement with its statements. Obviously, such a process halts the smooth and easy scanning of the essay.</w:t>
      </w:r>
    </w:p>
    <w:p w:rsidR="00902989" w:rsidRPr="00902989" w:rsidRDefault="00902989" w:rsidP="006D3497">
      <w:pPr>
        <w:shd w:val="clear" w:color="auto" w:fill="FFFFFF"/>
        <w:spacing w:after="0" w:line="270" w:lineRule="atLeast"/>
        <w:ind w:firstLine="720"/>
        <w:rPr>
          <w:rFonts w:ascii="Arial" w:eastAsia="Times New Roman" w:hAnsi="Arial" w:cs="Arial"/>
          <w:color w:val="000000"/>
          <w:sz w:val="18"/>
          <w:szCs w:val="18"/>
        </w:rPr>
      </w:pPr>
      <w:r w:rsidRPr="00902989">
        <w:rPr>
          <w:rFonts w:ascii="Arial" w:eastAsia="Times New Roman" w:hAnsi="Arial" w:cs="Arial"/>
          <w:color w:val="000000"/>
          <w:sz w:val="18"/>
          <w:szCs w:val="18"/>
        </w:rPr>
        <w:t>Digital communications, on the other hand, especially those in the Web 2.0 grain, encourage quick response. They turn users into active participants and "content creators," as when an article on the website of the </w:t>
      </w:r>
      <w:r w:rsidRPr="00902989">
        <w:rPr>
          <w:rFonts w:ascii="Arial" w:eastAsia="Times New Roman" w:hAnsi="Arial" w:cs="Arial"/>
          <w:i/>
          <w:iCs/>
          <w:color w:val="000000"/>
          <w:sz w:val="18"/>
          <w:szCs w:val="18"/>
        </w:rPr>
        <w:t>Wall Street Journal</w:t>
      </w:r>
      <w:r w:rsidRPr="00902989">
        <w:rPr>
          <w:rFonts w:ascii="Arial" w:eastAsia="Times New Roman" w:hAnsi="Arial" w:cs="Arial"/>
          <w:color w:val="000000"/>
          <w:sz w:val="18"/>
          <w:szCs w:val="18"/>
        </w:rPr>
        <w:t> or the </w:t>
      </w:r>
      <w:r w:rsidRPr="00902989">
        <w:rPr>
          <w:rFonts w:ascii="Arial" w:eastAsia="Times New Roman" w:hAnsi="Arial" w:cs="Arial"/>
          <w:i/>
          <w:iCs/>
          <w:color w:val="000000"/>
          <w:sz w:val="18"/>
          <w:szCs w:val="18"/>
        </w:rPr>
        <w:t>New York Times</w:t>
      </w:r>
      <w:r w:rsidRPr="00902989">
        <w:rPr>
          <w:rFonts w:ascii="Arial" w:eastAsia="Times New Roman" w:hAnsi="Arial" w:cs="Arial"/>
          <w:color w:val="000000"/>
          <w:sz w:val="18"/>
          <w:szCs w:val="18"/>
        </w:rPr>
        <w:t> opens up hundreds of comments containing paragraphs of heated opinion. No longer need readers sit quietly while writers expound. They can become writers, too, and they have the mechanisms of doing so instantaneously.</w:t>
      </w:r>
    </w:p>
    <w:p w:rsidR="00902989" w:rsidRPr="00902989" w:rsidRDefault="00902989" w:rsidP="00902989">
      <w:pPr>
        <w:shd w:val="clear" w:color="auto" w:fill="FFFFFF"/>
        <w:spacing w:after="0" w:line="270" w:lineRule="atLeast"/>
        <w:rPr>
          <w:rFonts w:ascii="Arial" w:eastAsia="Times New Roman" w:hAnsi="Arial" w:cs="Arial"/>
          <w:color w:val="000000"/>
          <w:sz w:val="18"/>
          <w:szCs w:val="18"/>
        </w:rPr>
      </w:pPr>
      <w:r w:rsidRPr="00902989">
        <w:rPr>
          <w:rFonts w:ascii="Arial" w:eastAsia="Times New Roman" w:hAnsi="Arial" w:cs="Arial"/>
          <w:color w:val="000000"/>
          <w:sz w:val="18"/>
          <w:szCs w:val="18"/>
        </w:rPr>
        <w:t>The network urges users to announce themselves—note the motto of YouTube: "Broadcast Yourself"—casting the receptivity to slow reflection as oppressive and antidemocratic. Adolescents love it, their budding egos so often tending to crave evidence of self-significance. An 18-year-old who has maintained a personal profile page for five years, created 10 cool videos, and issued 90 text messages a day may not be inclined to read 10 of the </w:t>
      </w:r>
      <w:r w:rsidRPr="00902989">
        <w:rPr>
          <w:rFonts w:ascii="Arial" w:eastAsia="Times New Roman" w:hAnsi="Arial" w:cs="Arial"/>
          <w:i/>
          <w:iCs/>
          <w:color w:val="000000"/>
          <w:sz w:val="18"/>
          <w:szCs w:val="18"/>
        </w:rPr>
        <w:t>Federalist Papers</w:t>
      </w:r>
      <w:r w:rsidRPr="00902989">
        <w:rPr>
          <w:rFonts w:ascii="Arial" w:eastAsia="Times New Roman" w:hAnsi="Arial" w:cs="Arial"/>
          <w:color w:val="000000"/>
          <w:sz w:val="18"/>
          <w:szCs w:val="18"/>
        </w:rPr>
        <w:t> and summarize each one objectively. He may be more inclined to say what </w:t>
      </w:r>
      <w:r w:rsidRPr="00902989">
        <w:rPr>
          <w:rFonts w:ascii="Arial" w:eastAsia="Times New Roman" w:hAnsi="Arial" w:cs="Arial"/>
          <w:i/>
          <w:iCs/>
          <w:color w:val="000000"/>
          <w:sz w:val="18"/>
          <w:szCs w:val="18"/>
        </w:rPr>
        <w:t>he</w:t>
      </w:r>
      <w:r w:rsidRPr="00902989">
        <w:rPr>
          <w:rFonts w:ascii="Arial" w:eastAsia="Times New Roman" w:hAnsi="Arial" w:cs="Arial"/>
          <w:color w:val="000000"/>
          <w:sz w:val="18"/>
          <w:szCs w:val="18"/>
        </w:rPr>
        <w:t> thinks of them than what each one actually says.</w:t>
      </w:r>
    </w:p>
    <w:p w:rsidR="006D3497" w:rsidRDefault="006D3497" w:rsidP="00902989">
      <w:pPr>
        <w:shd w:val="clear" w:color="auto" w:fill="FFFFFF"/>
        <w:spacing w:after="0" w:line="270" w:lineRule="atLeast"/>
        <w:rPr>
          <w:rFonts w:ascii="Arial" w:eastAsia="Times New Roman" w:hAnsi="Arial" w:cs="Arial"/>
          <w:color w:val="000000"/>
          <w:sz w:val="18"/>
          <w:szCs w:val="18"/>
        </w:rPr>
      </w:pPr>
    </w:p>
    <w:p w:rsidR="006D3497" w:rsidRDefault="006D3497" w:rsidP="00902989">
      <w:pPr>
        <w:shd w:val="clear" w:color="auto" w:fill="FFFFFF"/>
        <w:spacing w:after="0" w:line="270" w:lineRule="atLeast"/>
        <w:rPr>
          <w:rFonts w:ascii="Arial" w:eastAsia="Times New Roman" w:hAnsi="Arial" w:cs="Arial"/>
          <w:color w:val="000000"/>
          <w:sz w:val="18"/>
          <w:szCs w:val="18"/>
        </w:rPr>
      </w:pPr>
    </w:p>
    <w:p w:rsidR="00902989" w:rsidRPr="00902989" w:rsidRDefault="00902989" w:rsidP="006D3497">
      <w:pPr>
        <w:shd w:val="clear" w:color="auto" w:fill="FFFFFF"/>
        <w:spacing w:after="0" w:line="270" w:lineRule="atLeast"/>
        <w:ind w:firstLine="720"/>
        <w:rPr>
          <w:rFonts w:ascii="Arial" w:eastAsia="Times New Roman" w:hAnsi="Arial" w:cs="Arial"/>
          <w:color w:val="000000"/>
          <w:sz w:val="18"/>
          <w:szCs w:val="18"/>
        </w:rPr>
      </w:pPr>
      <w:r w:rsidRPr="00902989">
        <w:rPr>
          <w:rFonts w:ascii="Arial" w:eastAsia="Times New Roman" w:hAnsi="Arial" w:cs="Arial"/>
          <w:color w:val="000000"/>
          <w:sz w:val="18"/>
          <w:szCs w:val="18"/>
        </w:rPr>
        <w:t>Complex texts aren't so easily judged. Often they force adolescents to confront the inferiority of their learning, the narrowness of their experience, and they recoil when they should succumb. Modesty is a precondition of education, but the Web teaches them something else: the validity of their outlook and the sufficiency of their selves, a confidence ruinous to the growth of a mind.</w:t>
      </w:r>
    </w:p>
    <w:p w:rsidR="006D3497" w:rsidRDefault="006D3497" w:rsidP="00902989">
      <w:pPr>
        <w:shd w:val="clear" w:color="auto" w:fill="FFFFFF"/>
        <w:spacing w:after="150" w:line="300" w:lineRule="atLeast"/>
        <w:outlineLvl w:val="1"/>
        <w:rPr>
          <w:rFonts w:ascii="Arial" w:eastAsia="Times New Roman" w:hAnsi="Arial" w:cs="Arial"/>
          <w:b/>
          <w:bCs/>
          <w:color w:val="000000"/>
          <w:sz w:val="24"/>
          <w:szCs w:val="24"/>
        </w:rPr>
      </w:pPr>
    </w:p>
    <w:p w:rsidR="00902989" w:rsidRPr="00902989" w:rsidRDefault="00902989" w:rsidP="00902989">
      <w:pPr>
        <w:shd w:val="clear" w:color="auto" w:fill="FFFFFF"/>
        <w:spacing w:after="150" w:line="300" w:lineRule="atLeast"/>
        <w:outlineLvl w:val="1"/>
        <w:rPr>
          <w:rFonts w:ascii="Arial" w:eastAsia="Times New Roman" w:hAnsi="Arial" w:cs="Arial"/>
          <w:b/>
          <w:bCs/>
          <w:color w:val="000000"/>
          <w:sz w:val="24"/>
          <w:szCs w:val="24"/>
        </w:rPr>
      </w:pPr>
      <w:r w:rsidRPr="00902989">
        <w:rPr>
          <w:rFonts w:ascii="Arial" w:eastAsia="Times New Roman" w:hAnsi="Arial" w:cs="Arial"/>
          <w:b/>
          <w:bCs/>
          <w:color w:val="000000"/>
          <w:sz w:val="24"/>
          <w:szCs w:val="24"/>
        </w:rPr>
        <w:t>A Habit of Slow Reading</w:t>
      </w:r>
    </w:p>
    <w:p w:rsidR="00902989" w:rsidRPr="00902989" w:rsidRDefault="00902989" w:rsidP="00902989">
      <w:pPr>
        <w:shd w:val="clear" w:color="auto" w:fill="FFFFFF"/>
        <w:spacing w:after="0" w:line="270" w:lineRule="atLeast"/>
        <w:rPr>
          <w:rFonts w:ascii="Arial" w:eastAsia="Times New Roman" w:hAnsi="Arial" w:cs="Arial"/>
          <w:color w:val="000000"/>
          <w:sz w:val="18"/>
          <w:szCs w:val="18"/>
        </w:rPr>
      </w:pPr>
      <w:r w:rsidRPr="00902989">
        <w:rPr>
          <w:rFonts w:ascii="Arial" w:eastAsia="Times New Roman" w:hAnsi="Arial" w:cs="Arial"/>
          <w:color w:val="000000"/>
          <w:sz w:val="18"/>
          <w:szCs w:val="18"/>
        </w:rPr>
        <w:t>This is not to say that schools should go Luddite. We should continue to experiment with educational technology, but we should also preserve a crucial place for unwired, unplugged, and unconnected learning. One hour a day of slow reading with print matter, an occasional research assignment completed without Google—any such practices that slow down and intensify the reading of complex texts will help. The more high school teachers place complex texts on the syllabus and concoct slow, deliberate reading exercises for students to complete, the more they will inculcate the habit. The key is to regularize the instruction and make slow reading exercises a standard part of the curriculum. Such practices may do more to boost college readiness than 300 shiny laptops down the hall—and for a fraction of the price.</w:t>
      </w:r>
    </w:p>
    <w:p w:rsidR="00902989" w:rsidRPr="00902989" w:rsidRDefault="00902989" w:rsidP="00902989">
      <w:pPr>
        <w:shd w:val="clear" w:color="auto" w:fill="FFFFFF"/>
        <w:spacing w:before="225" w:after="75" w:line="270" w:lineRule="atLeast"/>
        <w:outlineLvl w:val="2"/>
        <w:rPr>
          <w:rFonts w:ascii="Arial" w:eastAsia="Times New Roman" w:hAnsi="Arial" w:cs="Arial"/>
          <w:b/>
          <w:bCs/>
          <w:color w:val="000000"/>
          <w:sz w:val="23"/>
          <w:szCs w:val="23"/>
        </w:rPr>
      </w:pPr>
      <w:r w:rsidRPr="00902989">
        <w:rPr>
          <w:rFonts w:ascii="Arial" w:eastAsia="Times New Roman" w:hAnsi="Arial" w:cs="Arial"/>
          <w:b/>
          <w:bCs/>
          <w:color w:val="000000"/>
          <w:sz w:val="23"/>
          <w:szCs w:val="23"/>
        </w:rPr>
        <w:t>References</w:t>
      </w:r>
    </w:p>
    <w:p w:rsidR="00902989" w:rsidRPr="00902989" w:rsidRDefault="00902989" w:rsidP="006D3497">
      <w:pPr>
        <w:shd w:val="clear" w:color="auto" w:fill="FFFFFF"/>
        <w:spacing w:before="225" w:after="225" w:line="270" w:lineRule="atLeast"/>
        <w:ind w:left="990" w:right="225" w:hanging="660"/>
        <w:rPr>
          <w:rFonts w:ascii="Arial" w:eastAsia="Times New Roman" w:hAnsi="Arial" w:cs="Arial"/>
          <w:color w:val="000000"/>
          <w:sz w:val="18"/>
          <w:szCs w:val="18"/>
        </w:rPr>
      </w:pPr>
      <w:r w:rsidRPr="00902989">
        <w:rPr>
          <w:rFonts w:ascii="Arial" w:eastAsia="Times New Roman" w:hAnsi="Arial" w:cs="Arial"/>
          <w:color w:val="000000"/>
          <w:sz w:val="18"/>
          <w:szCs w:val="18"/>
        </w:rPr>
        <w:t>ACT. (2006). </w:t>
      </w:r>
      <w:r w:rsidRPr="00902989">
        <w:rPr>
          <w:rFonts w:ascii="Arial" w:eastAsia="Times New Roman" w:hAnsi="Arial" w:cs="Arial"/>
          <w:i/>
          <w:iCs/>
          <w:color w:val="000000"/>
          <w:sz w:val="18"/>
          <w:szCs w:val="18"/>
        </w:rPr>
        <w:t>Reading between the lines: What the ACT reveals about college readiness in reading</w:t>
      </w:r>
      <w:r w:rsidRPr="00902989">
        <w:rPr>
          <w:rFonts w:ascii="Arial" w:eastAsia="Times New Roman" w:hAnsi="Arial" w:cs="Arial"/>
          <w:color w:val="000000"/>
          <w:sz w:val="18"/>
          <w:szCs w:val="18"/>
        </w:rPr>
        <w:t>. Iowa City, IA: Author. Retrieved from </w:t>
      </w:r>
      <w:hyperlink r:id="rId9" w:history="1">
        <w:r w:rsidRPr="00902989">
          <w:rPr>
            <w:rFonts w:ascii="Arial" w:eastAsia="Times New Roman" w:hAnsi="Arial" w:cs="Arial"/>
            <w:color w:val="1178BB"/>
            <w:sz w:val="18"/>
            <w:szCs w:val="18"/>
            <w:u w:val="single"/>
          </w:rPr>
          <w:t>www.act.org/research/policymakers/pdf/reading_summary.pdf</w:t>
        </w:r>
      </w:hyperlink>
    </w:p>
    <w:p w:rsidR="00902989" w:rsidRPr="00902989" w:rsidRDefault="00902989" w:rsidP="006D3497">
      <w:pPr>
        <w:shd w:val="clear" w:color="auto" w:fill="FFFFFF"/>
        <w:spacing w:before="225" w:after="225" w:line="270" w:lineRule="atLeast"/>
        <w:ind w:left="990" w:right="225" w:hanging="660"/>
        <w:rPr>
          <w:rFonts w:ascii="Arial" w:eastAsia="Times New Roman" w:hAnsi="Arial" w:cs="Arial"/>
          <w:color w:val="000000"/>
          <w:sz w:val="18"/>
          <w:szCs w:val="18"/>
        </w:rPr>
      </w:pPr>
      <w:r w:rsidRPr="00902989">
        <w:rPr>
          <w:rFonts w:ascii="Arial" w:eastAsia="Times New Roman" w:hAnsi="Arial" w:cs="Arial"/>
          <w:color w:val="000000"/>
          <w:sz w:val="18"/>
          <w:szCs w:val="18"/>
        </w:rPr>
        <w:t>ACT. (2010). </w:t>
      </w:r>
      <w:r w:rsidRPr="00902989">
        <w:rPr>
          <w:rFonts w:ascii="Arial" w:eastAsia="Times New Roman" w:hAnsi="Arial" w:cs="Arial"/>
          <w:i/>
          <w:iCs/>
          <w:color w:val="000000"/>
          <w:sz w:val="18"/>
          <w:szCs w:val="18"/>
        </w:rPr>
        <w:t>2010 retention/completion tables</w:t>
      </w:r>
      <w:r w:rsidRPr="00902989">
        <w:rPr>
          <w:rFonts w:ascii="Arial" w:eastAsia="Times New Roman" w:hAnsi="Arial" w:cs="Arial"/>
          <w:color w:val="000000"/>
          <w:sz w:val="18"/>
          <w:szCs w:val="18"/>
        </w:rPr>
        <w:t>. Iowa City, IA: Author. Retrieved from</w:t>
      </w:r>
      <w:r w:rsidR="006D3497">
        <w:rPr>
          <w:rFonts w:ascii="Arial" w:eastAsia="Times New Roman" w:hAnsi="Arial" w:cs="Arial"/>
          <w:color w:val="000000"/>
          <w:sz w:val="18"/>
          <w:szCs w:val="18"/>
        </w:rPr>
        <w:t xml:space="preserve"> </w:t>
      </w:r>
      <w:hyperlink r:id="rId10" w:history="1">
        <w:r w:rsidRPr="00902989">
          <w:rPr>
            <w:rFonts w:ascii="Arial" w:eastAsia="Times New Roman" w:hAnsi="Arial" w:cs="Arial"/>
            <w:color w:val="1178BB"/>
            <w:sz w:val="18"/>
            <w:szCs w:val="18"/>
            <w:u w:val="single"/>
          </w:rPr>
          <w:t>www.act.org/research/policymakers/pdf/10retain_trends.pdf</w:t>
        </w:r>
      </w:hyperlink>
    </w:p>
    <w:p w:rsidR="00902989" w:rsidRPr="00902989" w:rsidRDefault="00902989" w:rsidP="006D3497">
      <w:pPr>
        <w:shd w:val="clear" w:color="auto" w:fill="FFFFFF"/>
        <w:spacing w:before="225" w:after="225" w:line="270" w:lineRule="atLeast"/>
        <w:ind w:left="990" w:right="225" w:hanging="660"/>
        <w:rPr>
          <w:rFonts w:ascii="Arial" w:eastAsia="Times New Roman" w:hAnsi="Arial" w:cs="Arial"/>
          <w:color w:val="000000"/>
          <w:sz w:val="18"/>
          <w:szCs w:val="18"/>
        </w:rPr>
      </w:pPr>
      <w:r w:rsidRPr="00902989">
        <w:rPr>
          <w:rFonts w:ascii="Arial" w:eastAsia="Times New Roman" w:hAnsi="Arial" w:cs="Arial"/>
          <w:color w:val="000000"/>
          <w:sz w:val="18"/>
          <w:szCs w:val="18"/>
        </w:rPr>
        <w:t>Strong American Schools. (2008). </w:t>
      </w:r>
      <w:r w:rsidRPr="00902989">
        <w:rPr>
          <w:rFonts w:ascii="Arial" w:eastAsia="Times New Roman" w:hAnsi="Arial" w:cs="Arial"/>
          <w:i/>
          <w:iCs/>
          <w:color w:val="000000"/>
          <w:sz w:val="18"/>
          <w:szCs w:val="18"/>
        </w:rPr>
        <w:t>Diploma to nowhere</w:t>
      </w:r>
      <w:r w:rsidRPr="00902989">
        <w:rPr>
          <w:rFonts w:ascii="Arial" w:eastAsia="Times New Roman" w:hAnsi="Arial" w:cs="Arial"/>
          <w:color w:val="000000"/>
          <w:sz w:val="18"/>
          <w:szCs w:val="18"/>
        </w:rPr>
        <w:t>. Washington, DC: Author. Retrieved from</w:t>
      </w:r>
      <w:r w:rsidR="006D3497">
        <w:rPr>
          <w:rFonts w:ascii="Arial" w:eastAsia="Times New Roman" w:hAnsi="Arial" w:cs="Arial"/>
          <w:color w:val="000000"/>
          <w:sz w:val="18"/>
          <w:szCs w:val="18"/>
        </w:rPr>
        <w:t xml:space="preserve"> </w:t>
      </w:r>
      <w:hyperlink r:id="rId11" w:history="1">
        <w:r w:rsidRPr="00902989">
          <w:rPr>
            <w:rFonts w:ascii="Arial" w:eastAsia="Times New Roman" w:hAnsi="Arial" w:cs="Arial"/>
            <w:color w:val="1178BB"/>
            <w:sz w:val="18"/>
            <w:szCs w:val="18"/>
            <w:u w:val="single"/>
          </w:rPr>
          <w:t>www.deltacostproject.org/resources/pdf/DiplomaToNowhere.pdf</w:t>
        </w:r>
      </w:hyperlink>
    </w:p>
    <w:p w:rsidR="00902989" w:rsidRDefault="00902989" w:rsidP="006D3497">
      <w:pPr>
        <w:shd w:val="clear" w:color="auto" w:fill="FFFFFF"/>
        <w:spacing w:before="225" w:after="225" w:line="270" w:lineRule="atLeast"/>
        <w:ind w:left="990" w:right="225" w:hanging="660"/>
        <w:rPr>
          <w:rFonts w:ascii="Arial" w:eastAsia="Times New Roman" w:hAnsi="Arial" w:cs="Arial"/>
          <w:color w:val="1178BB"/>
          <w:sz w:val="18"/>
          <w:szCs w:val="18"/>
          <w:u w:val="single"/>
        </w:rPr>
      </w:pPr>
      <w:r w:rsidRPr="00902989">
        <w:rPr>
          <w:rFonts w:ascii="Arial" w:eastAsia="Times New Roman" w:hAnsi="Arial" w:cs="Arial"/>
          <w:color w:val="000000"/>
          <w:sz w:val="18"/>
          <w:szCs w:val="18"/>
        </w:rPr>
        <w:t>U. S. Department of Education. (2003). </w:t>
      </w:r>
      <w:r w:rsidRPr="00902989">
        <w:rPr>
          <w:rFonts w:ascii="Arial" w:eastAsia="Times New Roman" w:hAnsi="Arial" w:cs="Arial"/>
          <w:i/>
          <w:iCs/>
          <w:color w:val="000000"/>
          <w:sz w:val="18"/>
          <w:szCs w:val="18"/>
        </w:rPr>
        <w:t>Remedial education at degree-granting postsecondary institutions in fall 2000</w:t>
      </w:r>
      <w:r w:rsidRPr="00902989">
        <w:rPr>
          <w:rFonts w:ascii="Arial" w:eastAsia="Times New Roman" w:hAnsi="Arial" w:cs="Arial"/>
          <w:color w:val="000000"/>
          <w:sz w:val="18"/>
          <w:szCs w:val="18"/>
        </w:rPr>
        <w:t>. Washington, DC: Author. Retrieved from</w:t>
      </w:r>
      <w:r w:rsidR="006D3497">
        <w:rPr>
          <w:rFonts w:ascii="Arial" w:eastAsia="Times New Roman" w:hAnsi="Arial" w:cs="Arial"/>
          <w:color w:val="000000"/>
          <w:sz w:val="18"/>
          <w:szCs w:val="18"/>
        </w:rPr>
        <w:t xml:space="preserve"> </w:t>
      </w:r>
      <w:hyperlink r:id="rId12" w:history="1">
        <w:r w:rsidRPr="00902989">
          <w:rPr>
            <w:rFonts w:ascii="Arial" w:eastAsia="Times New Roman" w:hAnsi="Arial" w:cs="Arial"/>
            <w:color w:val="1178BB"/>
            <w:sz w:val="18"/>
            <w:szCs w:val="18"/>
            <w:u w:val="single"/>
          </w:rPr>
          <w:t>http://nces.ed.gov/pubsearch/pubsinfo.asp?pubid=2004010</w:t>
        </w:r>
      </w:hyperlink>
    </w:p>
    <w:p w:rsidR="006D3497" w:rsidRDefault="006D3497" w:rsidP="006D3497">
      <w:pPr>
        <w:shd w:val="clear" w:color="auto" w:fill="FFFFFF"/>
        <w:spacing w:before="225" w:after="225" w:line="270" w:lineRule="atLeast"/>
        <w:ind w:left="990" w:right="225" w:hanging="660"/>
        <w:rPr>
          <w:rFonts w:ascii="Arial" w:eastAsia="Times New Roman" w:hAnsi="Arial" w:cs="Arial"/>
          <w:sz w:val="18"/>
          <w:szCs w:val="18"/>
        </w:rPr>
      </w:pPr>
    </w:p>
    <w:p w:rsidR="006D3497" w:rsidRDefault="006D3497" w:rsidP="006D3497">
      <w:pPr>
        <w:shd w:val="clear" w:color="auto" w:fill="FFFFFF"/>
        <w:spacing w:after="0" w:line="270" w:lineRule="atLeast"/>
        <w:ind w:left="993" w:right="230" w:hanging="662"/>
        <w:rPr>
          <w:rFonts w:ascii="Arial" w:eastAsia="Times New Roman" w:hAnsi="Arial" w:cs="Arial"/>
          <w:sz w:val="18"/>
          <w:szCs w:val="18"/>
        </w:rPr>
      </w:pPr>
      <w:r>
        <w:rPr>
          <w:rFonts w:ascii="Arial" w:eastAsia="Times New Roman" w:hAnsi="Arial" w:cs="Arial"/>
          <w:sz w:val="18"/>
          <w:szCs w:val="18"/>
        </w:rPr>
        <w:t>QUESTIONS FOR REFLECTION:</w:t>
      </w:r>
    </w:p>
    <w:p w:rsidR="006D3497" w:rsidRDefault="006D3497" w:rsidP="006D3497">
      <w:pPr>
        <w:pStyle w:val="ListParagraph"/>
        <w:numPr>
          <w:ilvl w:val="0"/>
          <w:numId w:val="3"/>
        </w:numPr>
        <w:shd w:val="clear" w:color="auto" w:fill="FFFFFF"/>
        <w:spacing w:after="0" w:line="270" w:lineRule="atLeast"/>
        <w:ind w:right="230"/>
        <w:rPr>
          <w:rFonts w:ascii="Arial" w:eastAsia="Times New Roman" w:hAnsi="Arial" w:cs="Arial"/>
          <w:color w:val="000000"/>
          <w:sz w:val="18"/>
          <w:szCs w:val="18"/>
        </w:rPr>
      </w:pPr>
      <w:r>
        <w:rPr>
          <w:rFonts w:ascii="Arial" w:eastAsia="Times New Roman" w:hAnsi="Arial" w:cs="Arial"/>
          <w:color w:val="000000"/>
          <w:sz w:val="18"/>
          <w:szCs w:val="18"/>
        </w:rPr>
        <w:t>What are some possible solutions for the problem (students who are graduating, but are unable to understand complex text)?</w:t>
      </w:r>
    </w:p>
    <w:p w:rsidR="006D3497" w:rsidRDefault="006D3497" w:rsidP="006D3497">
      <w:pPr>
        <w:pStyle w:val="ListParagraph"/>
        <w:numPr>
          <w:ilvl w:val="0"/>
          <w:numId w:val="3"/>
        </w:numPr>
        <w:shd w:val="clear" w:color="auto" w:fill="FFFFFF"/>
        <w:spacing w:after="0" w:line="270" w:lineRule="atLeast"/>
        <w:ind w:right="230"/>
        <w:rPr>
          <w:rFonts w:ascii="Arial" w:eastAsia="Times New Roman" w:hAnsi="Arial" w:cs="Arial"/>
          <w:color w:val="000000"/>
          <w:sz w:val="18"/>
          <w:szCs w:val="18"/>
        </w:rPr>
      </w:pPr>
      <w:r>
        <w:rPr>
          <w:rFonts w:ascii="Arial" w:eastAsia="Times New Roman" w:hAnsi="Arial" w:cs="Arial"/>
          <w:color w:val="000000"/>
          <w:sz w:val="18"/>
          <w:szCs w:val="18"/>
        </w:rPr>
        <w:t>How do you anticipate that your reading skills might affect you in the future? For example, what complex texts might you have to read?</w:t>
      </w:r>
    </w:p>
    <w:p w:rsidR="006D3497" w:rsidRDefault="006D3497" w:rsidP="006D3497">
      <w:pPr>
        <w:pStyle w:val="ListParagraph"/>
        <w:numPr>
          <w:ilvl w:val="0"/>
          <w:numId w:val="3"/>
        </w:numPr>
        <w:shd w:val="clear" w:color="auto" w:fill="FFFFFF"/>
        <w:spacing w:after="0" w:line="270" w:lineRule="atLeast"/>
        <w:ind w:right="230"/>
        <w:rPr>
          <w:rFonts w:ascii="Arial" w:eastAsia="Times New Roman" w:hAnsi="Arial" w:cs="Arial"/>
          <w:color w:val="000000"/>
          <w:sz w:val="18"/>
          <w:szCs w:val="18"/>
        </w:rPr>
      </w:pPr>
      <w:r>
        <w:rPr>
          <w:rFonts w:ascii="Arial" w:eastAsia="Times New Roman" w:hAnsi="Arial" w:cs="Arial"/>
          <w:color w:val="000000"/>
          <w:sz w:val="18"/>
          <w:szCs w:val="18"/>
        </w:rPr>
        <w:t>What are some connections that you have to this issue?</w:t>
      </w:r>
    </w:p>
    <w:p w:rsidR="006D3497" w:rsidRDefault="006D3497" w:rsidP="006D3497">
      <w:pPr>
        <w:shd w:val="clear" w:color="auto" w:fill="FFFFFF"/>
        <w:spacing w:after="0" w:line="270" w:lineRule="atLeast"/>
        <w:ind w:right="230"/>
        <w:rPr>
          <w:rFonts w:ascii="Arial" w:eastAsia="Times New Roman" w:hAnsi="Arial" w:cs="Arial"/>
          <w:color w:val="000000"/>
          <w:sz w:val="18"/>
          <w:szCs w:val="18"/>
        </w:rPr>
      </w:pPr>
    </w:p>
    <w:p w:rsidR="006D3497" w:rsidRDefault="006D3497" w:rsidP="006D3497">
      <w:pPr>
        <w:shd w:val="clear" w:color="auto" w:fill="FFFFFF"/>
        <w:spacing w:after="0" w:line="270" w:lineRule="atLeast"/>
        <w:ind w:right="230"/>
        <w:rPr>
          <w:rFonts w:ascii="Arial" w:eastAsia="Times New Roman" w:hAnsi="Arial" w:cs="Arial"/>
          <w:color w:val="000000"/>
          <w:sz w:val="18"/>
          <w:szCs w:val="18"/>
        </w:rPr>
      </w:pPr>
    </w:p>
    <w:p w:rsidR="006D3497" w:rsidRDefault="006D3497" w:rsidP="006D3497">
      <w:pPr>
        <w:shd w:val="clear" w:color="auto" w:fill="FFFFFF"/>
        <w:spacing w:after="0" w:line="270" w:lineRule="atLeast"/>
        <w:ind w:right="230"/>
        <w:rPr>
          <w:rFonts w:ascii="Arial" w:eastAsia="Times New Roman" w:hAnsi="Arial" w:cs="Arial"/>
          <w:color w:val="000000"/>
          <w:sz w:val="18"/>
          <w:szCs w:val="18"/>
        </w:rPr>
      </w:pPr>
    </w:p>
    <w:p w:rsidR="006D3497" w:rsidRDefault="006D3497" w:rsidP="006D3497">
      <w:pPr>
        <w:shd w:val="clear" w:color="auto" w:fill="FFFFFF"/>
        <w:spacing w:after="0" w:line="270" w:lineRule="atLeast"/>
        <w:ind w:right="230"/>
        <w:rPr>
          <w:rFonts w:ascii="Arial" w:eastAsia="Times New Roman" w:hAnsi="Arial" w:cs="Arial"/>
          <w:color w:val="000000"/>
          <w:sz w:val="18"/>
          <w:szCs w:val="18"/>
        </w:rPr>
      </w:pPr>
    </w:p>
    <w:p w:rsidR="006D3497" w:rsidRDefault="006D3497" w:rsidP="006D3497">
      <w:pPr>
        <w:shd w:val="clear" w:color="auto" w:fill="FFFFFF"/>
        <w:spacing w:after="0" w:line="270" w:lineRule="atLeast"/>
        <w:ind w:right="230"/>
        <w:rPr>
          <w:rFonts w:ascii="Arial" w:eastAsia="Times New Roman" w:hAnsi="Arial" w:cs="Arial"/>
          <w:color w:val="000000"/>
          <w:sz w:val="18"/>
          <w:szCs w:val="18"/>
        </w:rPr>
      </w:pPr>
    </w:p>
    <w:p w:rsidR="006D3497" w:rsidRPr="006D3497" w:rsidRDefault="006D3497" w:rsidP="006D3497">
      <w:pPr>
        <w:shd w:val="clear" w:color="auto" w:fill="FFFFFF"/>
        <w:spacing w:after="0" w:line="270" w:lineRule="atLeast"/>
        <w:ind w:right="230"/>
        <w:rPr>
          <w:rFonts w:ascii="Arial" w:eastAsia="Times New Roman" w:hAnsi="Arial" w:cs="Arial"/>
          <w:color w:val="000000"/>
          <w:sz w:val="18"/>
          <w:szCs w:val="18"/>
        </w:rPr>
      </w:pPr>
    </w:p>
    <w:sectPr w:rsidR="006D3497" w:rsidRPr="006D3497" w:rsidSect="006D349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112" w:rsidRDefault="002C4112" w:rsidP="00902989">
      <w:pPr>
        <w:spacing w:after="0" w:line="240" w:lineRule="auto"/>
      </w:pPr>
      <w:r>
        <w:separator/>
      </w:r>
    </w:p>
  </w:endnote>
  <w:endnote w:type="continuationSeparator" w:id="0">
    <w:p w:rsidR="002C4112" w:rsidRDefault="002C4112" w:rsidP="00902989">
      <w:pPr>
        <w:spacing w:after="0" w:line="240" w:lineRule="auto"/>
      </w:pPr>
      <w:r>
        <w:continuationSeparator/>
      </w:r>
    </w:p>
  </w:endnote>
  <w:endnote w:id="1">
    <w:p w:rsidR="006D3497" w:rsidRDefault="006D3497" w:rsidP="006D3497">
      <w:pPr>
        <w:pStyle w:val="EndnoteText"/>
      </w:pPr>
      <w:r>
        <w:rPr>
          <w:rStyle w:val="EndnoteReference"/>
        </w:rPr>
        <w:endnoteRef/>
      </w:r>
      <w:r>
        <w:t xml:space="preserve"> </w:t>
      </w:r>
      <w:proofErr w:type="gramStart"/>
      <w:r>
        <w:t xml:space="preserve">From </w:t>
      </w:r>
      <w:proofErr w:type="spellStart"/>
      <w:r>
        <w:rPr>
          <w:color w:val="000000"/>
          <w:shd w:val="clear" w:color="auto" w:fill="FFFFFF"/>
        </w:rPr>
        <w:t>Bauerlein</w:t>
      </w:r>
      <w:proofErr w:type="spellEnd"/>
      <w:r>
        <w:rPr>
          <w:color w:val="000000"/>
          <w:shd w:val="clear" w:color="auto" w:fill="FFFFFF"/>
        </w:rPr>
        <w:t>, Mark.</w:t>
      </w:r>
      <w:proofErr w:type="gramEnd"/>
      <w:r>
        <w:rPr>
          <w:color w:val="000000"/>
          <w:shd w:val="clear" w:color="auto" w:fill="FFFFFF"/>
        </w:rPr>
        <w:t xml:space="preserve"> </w:t>
      </w:r>
      <w:proofErr w:type="gramStart"/>
      <w:r>
        <w:rPr>
          <w:color w:val="000000"/>
          <w:shd w:val="clear" w:color="auto" w:fill="FFFFFF"/>
        </w:rPr>
        <w:t>"Too Dumb for Complex Texts?"</w:t>
      </w:r>
      <w:proofErr w:type="gramEnd"/>
      <w:r>
        <w:rPr>
          <w:rStyle w:val="apple-converted-space"/>
          <w:color w:val="000000"/>
          <w:shd w:val="clear" w:color="auto" w:fill="FFFFFF"/>
        </w:rPr>
        <w:t> </w:t>
      </w:r>
      <w:r>
        <w:rPr>
          <w:i/>
          <w:iCs/>
          <w:color w:val="000000"/>
          <w:shd w:val="clear" w:color="auto" w:fill="FFFFFF"/>
        </w:rPr>
        <w:t>Educational Leadership</w:t>
      </w:r>
      <w:r>
        <w:rPr>
          <w:rStyle w:val="apple-converted-space"/>
          <w:color w:val="000000"/>
          <w:shd w:val="clear" w:color="auto" w:fill="FFFFFF"/>
        </w:rPr>
        <w:t> </w:t>
      </w:r>
      <w:r>
        <w:rPr>
          <w:color w:val="000000"/>
          <w:shd w:val="clear" w:color="auto" w:fill="FFFFFF"/>
        </w:rPr>
        <w:t>68.5 (Feb 2011): 28-33.</w:t>
      </w:r>
      <w:r>
        <w:rPr>
          <w:rStyle w:val="apple-converted-space"/>
          <w:color w:val="000000"/>
          <w:shd w:val="clear" w:color="auto" w:fill="FFFFFF"/>
        </w:rPr>
        <w:t> </w:t>
      </w:r>
      <w:proofErr w:type="gramStart"/>
      <w:r>
        <w:rPr>
          <w:i/>
          <w:iCs/>
          <w:color w:val="000000"/>
          <w:shd w:val="clear" w:color="auto" w:fill="FFFFFF"/>
        </w:rPr>
        <w:t>ASCD</w:t>
      </w:r>
      <w:r>
        <w:rPr>
          <w:color w:val="000000"/>
          <w:shd w:val="clear" w:color="auto" w:fill="FFFFFF"/>
        </w:rPr>
        <w:t>.</w:t>
      </w:r>
      <w:proofErr w:type="gramEnd"/>
      <w:r>
        <w:rPr>
          <w:color w:val="000000"/>
          <w:shd w:val="clear" w:color="auto" w:fill="FFFFFF"/>
        </w:rPr>
        <w:t xml:space="preserve"> Association for Supervision and Curriculum Development, Feb. 2011. </w:t>
      </w:r>
      <w:proofErr w:type="gramStart"/>
      <w:r>
        <w:rPr>
          <w:color w:val="000000"/>
          <w:shd w:val="clear" w:color="auto" w:fill="FFFFFF"/>
        </w:rPr>
        <w:t>Web.</w:t>
      </w:r>
      <w:proofErr w:type="gramEnd"/>
      <w:r>
        <w:rPr>
          <w:color w:val="000000"/>
          <w:shd w:val="clear" w:color="auto" w:fill="FFFFFF"/>
        </w:rPr>
        <w:t xml:space="preserve"> 29 Jan. 2014. </w:t>
      </w:r>
      <w:hyperlink r:id="rId1" w:history="1">
        <w:r w:rsidRPr="00B948E7">
          <w:rPr>
            <w:rStyle w:val="Hyperlink"/>
            <w:shd w:val="clear" w:color="auto" w:fill="FFFFFF"/>
          </w:rPr>
          <w:t>http://www.ascd.org/publications/educational-leadership/feb11/vol68/num05/Too-Dumb-for-Complex-Texts%C2%A2.aspx</w:t>
        </w:r>
      </w:hyperlink>
      <w:r>
        <w:rPr>
          <w:color w:val="000000"/>
          <w:shd w:val="clear" w:color="auto" w:fill="FFFFFF"/>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112" w:rsidRDefault="002C4112" w:rsidP="00902989">
      <w:pPr>
        <w:spacing w:after="0" w:line="240" w:lineRule="auto"/>
      </w:pPr>
      <w:r>
        <w:separator/>
      </w:r>
    </w:p>
  </w:footnote>
  <w:footnote w:type="continuationSeparator" w:id="0">
    <w:p w:rsidR="002C4112" w:rsidRDefault="002C4112" w:rsidP="009029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5C3"/>
    <w:multiLevelType w:val="multilevel"/>
    <w:tmpl w:val="2AC8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61199A"/>
    <w:multiLevelType w:val="multilevel"/>
    <w:tmpl w:val="D4A6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BE23CD"/>
    <w:multiLevelType w:val="hybridMultilevel"/>
    <w:tmpl w:val="5E0EA8FA"/>
    <w:lvl w:ilvl="0" w:tplc="04090001">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989"/>
    <w:rsid w:val="00072EE8"/>
    <w:rsid w:val="002C4112"/>
    <w:rsid w:val="00311666"/>
    <w:rsid w:val="00317010"/>
    <w:rsid w:val="003919E9"/>
    <w:rsid w:val="00467276"/>
    <w:rsid w:val="006D3497"/>
    <w:rsid w:val="00902989"/>
    <w:rsid w:val="00947AF9"/>
    <w:rsid w:val="00E96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029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029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029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9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0298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02989"/>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02989"/>
    <w:rPr>
      <w:color w:val="0000FF"/>
      <w:u w:val="single"/>
    </w:rPr>
  </w:style>
  <w:style w:type="paragraph" w:customStyle="1" w:styleId="small">
    <w:name w:val="small"/>
    <w:basedOn w:val="Normal"/>
    <w:rsid w:val="009029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02989"/>
  </w:style>
  <w:style w:type="paragraph" w:customStyle="1" w:styleId="author">
    <w:name w:val="author"/>
    <w:basedOn w:val="Normal"/>
    <w:rsid w:val="009029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rb">
    <w:name w:val="blurb"/>
    <w:basedOn w:val="Normal"/>
    <w:rsid w:val="0090298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029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quote">
    <w:name w:val="blockquote"/>
    <w:basedOn w:val="Normal"/>
    <w:rsid w:val="0090298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02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989"/>
    <w:rPr>
      <w:rFonts w:ascii="Tahoma" w:hAnsi="Tahoma" w:cs="Tahoma"/>
      <w:sz w:val="16"/>
      <w:szCs w:val="16"/>
    </w:rPr>
  </w:style>
  <w:style w:type="paragraph" w:styleId="EndnoteText">
    <w:name w:val="endnote text"/>
    <w:basedOn w:val="Normal"/>
    <w:link w:val="EndnoteTextChar"/>
    <w:uiPriority w:val="99"/>
    <w:semiHidden/>
    <w:unhideWhenUsed/>
    <w:rsid w:val="009029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2989"/>
    <w:rPr>
      <w:sz w:val="20"/>
      <w:szCs w:val="20"/>
    </w:rPr>
  </w:style>
  <w:style w:type="character" w:styleId="EndnoteReference">
    <w:name w:val="endnote reference"/>
    <w:basedOn w:val="DefaultParagraphFont"/>
    <w:uiPriority w:val="99"/>
    <w:semiHidden/>
    <w:unhideWhenUsed/>
    <w:rsid w:val="00902989"/>
    <w:rPr>
      <w:vertAlign w:val="superscript"/>
    </w:rPr>
  </w:style>
  <w:style w:type="paragraph" w:styleId="ListParagraph">
    <w:name w:val="List Paragraph"/>
    <w:basedOn w:val="Normal"/>
    <w:uiPriority w:val="34"/>
    <w:qFormat/>
    <w:rsid w:val="006D34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029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029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029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9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0298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02989"/>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02989"/>
    <w:rPr>
      <w:color w:val="0000FF"/>
      <w:u w:val="single"/>
    </w:rPr>
  </w:style>
  <w:style w:type="paragraph" w:customStyle="1" w:styleId="small">
    <w:name w:val="small"/>
    <w:basedOn w:val="Normal"/>
    <w:rsid w:val="009029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02989"/>
  </w:style>
  <w:style w:type="paragraph" w:customStyle="1" w:styleId="author">
    <w:name w:val="author"/>
    <w:basedOn w:val="Normal"/>
    <w:rsid w:val="009029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rb">
    <w:name w:val="blurb"/>
    <w:basedOn w:val="Normal"/>
    <w:rsid w:val="0090298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029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quote">
    <w:name w:val="blockquote"/>
    <w:basedOn w:val="Normal"/>
    <w:rsid w:val="0090298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02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989"/>
    <w:rPr>
      <w:rFonts w:ascii="Tahoma" w:hAnsi="Tahoma" w:cs="Tahoma"/>
      <w:sz w:val="16"/>
      <w:szCs w:val="16"/>
    </w:rPr>
  </w:style>
  <w:style w:type="paragraph" w:styleId="EndnoteText">
    <w:name w:val="endnote text"/>
    <w:basedOn w:val="Normal"/>
    <w:link w:val="EndnoteTextChar"/>
    <w:uiPriority w:val="99"/>
    <w:semiHidden/>
    <w:unhideWhenUsed/>
    <w:rsid w:val="009029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2989"/>
    <w:rPr>
      <w:sz w:val="20"/>
      <w:szCs w:val="20"/>
    </w:rPr>
  </w:style>
  <w:style w:type="character" w:styleId="EndnoteReference">
    <w:name w:val="endnote reference"/>
    <w:basedOn w:val="DefaultParagraphFont"/>
    <w:uiPriority w:val="99"/>
    <w:semiHidden/>
    <w:unhideWhenUsed/>
    <w:rsid w:val="00902989"/>
    <w:rPr>
      <w:vertAlign w:val="superscript"/>
    </w:rPr>
  </w:style>
  <w:style w:type="paragraph" w:styleId="ListParagraph">
    <w:name w:val="List Paragraph"/>
    <w:basedOn w:val="Normal"/>
    <w:uiPriority w:val="34"/>
    <w:qFormat/>
    <w:rsid w:val="006D3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4114">
      <w:bodyDiv w:val="1"/>
      <w:marLeft w:val="0"/>
      <w:marRight w:val="0"/>
      <w:marTop w:val="0"/>
      <w:marBottom w:val="0"/>
      <w:divBdr>
        <w:top w:val="none" w:sz="0" w:space="0" w:color="auto"/>
        <w:left w:val="none" w:sz="0" w:space="0" w:color="auto"/>
        <w:bottom w:val="none" w:sz="0" w:space="0" w:color="auto"/>
        <w:right w:val="none" w:sz="0" w:space="0" w:color="auto"/>
      </w:divBdr>
      <w:divsChild>
        <w:div w:id="710302352">
          <w:marLeft w:val="0"/>
          <w:marRight w:val="0"/>
          <w:marTop w:val="0"/>
          <w:marBottom w:val="0"/>
          <w:divBdr>
            <w:top w:val="none" w:sz="0" w:space="0" w:color="auto"/>
            <w:left w:val="none" w:sz="0" w:space="0" w:color="auto"/>
            <w:bottom w:val="none" w:sz="0" w:space="0" w:color="auto"/>
            <w:right w:val="none" w:sz="0" w:space="0" w:color="auto"/>
          </w:divBdr>
          <w:divsChild>
            <w:div w:id="1808890840">
              <w:marLeft w:val="0"/>
              <w:marRight w:val="0"/>
              <w:marTop w:val="0"/>
              <w:marBottom w:val="0"/>
              <w:divBdr>
                <w:top w:val="none" w:sz="0" w:space="0" w:color="auto"/>
                <w:left w:val="none" w:sz="0" w:space="0" w:color="auto"/>
                <w:bottom w:val="none" w:sz="0" w:space="0" w:color="auto"/>
                <w:right w:val="none" w:sz="0" w:space="0" w:color="auto"/>
              </w:divBdr>
              <w:divsChild>
                <w:div w:id="1181814668">
                  <w:marLeft w:val="0"/>
                  <w:marRight w:val="0"/>
                  <w:marTop w:val="0"/>
                  <w:marBottom w:val="0"/>
                  <w:divBdr>
                    <w:top w:val="none" w:sz="0" w:space="0" w:color="auto"/>
                    <w:left w:val="none" w:sz="0" w:space="0" w:color="auto"/>
                    <w:bottom w:val="none" w:sz="0" w:space="0" w:color="auto"/>
                    <w:right w:val="none" w:sz="0" w:space="0" w:color="auto"/>
                  </w:divBdr>
                  <w:divsChild>
                    <w:div w:id="247692856">
                      <w:marLeft w:val="-225"/>
                      <w:marRight w:val="0"/>
                      <w:marTop w:val="0"/>
                      <w:marBottom w:val="300"/>
                      <w:divBdr>
                        <w:top w:val="none" w:sz="0" w:space="0" w:color="auto"/>
                        <w:left w:val="none" w:sz="0" w:space="0" w:color="auto"/>
                        <w:bottom w:val="none" w:sz="0" w:space="0" w:color="auto"/>
                        <w:right w:val="none" w:sz="0" w:space="0" w:color="auto"/>
                      </w:divBdr>
                      <w:divsChild>
                        <w:div w:id="686298886">
                          <w:marLeft w:val="15"/>
                          <w:marRight w:val="15"/>
                          <w:marTop w:val="0"/>
                          <w:marBottom w:val="75"/>
                          <w:divBdr>
                            <w:top w:val="none" w:sz="0" w:space="0" w:color="auto"/>
                            <w:left w:val="none" w:sz="0" w:space="0" w:color="auto"/>
                            <w:bottom w:val="none" w:sz="0" w:space="0" w:color="auto"/>
                            <w:right w:val="none" w:sz="0" w:space="0" w:color="auto"/>
                          </w:divBdr>
                        </w:div>
                        <w:div w:id="203299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146079">
          <w:marLeft w:val="0"/>
          <w:marRight w:val="0"/>
          <w:marTop w:val="0"/>
          <w:marBottom w:val="0"/>
          <w:divBdr>
            <w:top w:val="none" w:sz="0" w:space="0" w:color="auto"/>
            <w:left w:val="none" w:sz="0" w:space="0" w:color="auto"/>
            <w:bottom w:val="none" w:sz="0" w:space="0" w:color="auto"/>
            <w:right w:val="none" w:sz="0" w:space="0" w:color="auto"/>
          </w:divBdr>
          <w:divsChild>
            <w:div w:id="1176654116">
              <w:marLeft w:val="0"/>
              <w:marRight w:val="0"/>
              <w:marTop w:val="0"/>
              <w:marBottom w:val="0"/>
              <w:divBdr>
                <w:top w:val="none" w:sz="0" w:space="0" w:color="auto"/>
                <w:left w:val="none" w:sz="0" w:space="0" w:color="auto"/>
                <w:bottom w:val="none" w:sz="0" w:space="0" w:color="auto"/>
                <w:right w:val="none" w:sz="0" w:space="0" w:color="auto"/>
              </w:divBdr>
              <w:divsChild>
                <w:div w:id="1844003089">
                  <w:marLeft w:val="0"/>
                  <w:marRight w:val="0"/>
                  <w:marTop w:val="0"/>
                  <w:marBottom w:val="0"/>
                  <w:divBdr>
                    <w:top w:val="none" w:sz="0" w:space="0" w:color="auto"/>
                    <w:left w:val="none" w:sz="0" w:space="0" w:color="auto"/>
                    <w:bottom w:val="none" w:sz="0" w:space="0" w:color="auto"/>
                    <w:right w:val="none" w:sz="0" w:space="0" w:color="auto"/>
                  </w:divBdr>
                  <w:divsChild>
                    <w:div w:id="163473862">
                      <w:marLeft w:val="0"/>
                      <w:marRight w:val="0"/>
                      <w:marTop w:val="0"/>
                      <w:marBottom w:val="0"/>
                      <w:divBdr>
                        <w:top w:val="none" w:sz="0" w:space="0" w:color="auto"/>
                        <w:left w:val="none" w:sz="0" w:space="0" w:color="auto"/>
                        <w:bottom w:val="none" w:sz="0" w:space="0" w:color="auto"/>
                        <w:right w:val="none" w:sz="0" w:space="0" w:color="auto"/>
                      </w:divBdr>
                      <w:divsChild>
                        <w:div w:id="1982037449">
                          <w:marLeft w:val="0"/>
                          <w:marRight w:val="0"/>
                          <w:marTop w:val="450"/>
                          <w:marBottom w:val="0"/>
                          <w:divBdr>
                            <w:top w:val="none" w:sz="0" w:space="0" w:color="auto"/>
                            <w:left w:val="none" w:sz="0" w:space="0" w:color="auto"/>
                            <w:bottom w:val="none" w:sz="0" w:space="0" w:color="auto"/>
                            <w:right w:val="none" w:sz="0" w:space="0" w:color="auto"/>
                          </w:divBdr>
                          <w:divsChild>
                            <w:div w:id="1532720626">
                              <w:marLeft w:val="0"/>
                              <w:marRight w:val="0"/>
                              <w:marTop w:val="0"/>
                              <w:marBottom w:val="0"/>
                              <w:divBdr>
                                <w:top w:val="none" w:sz="0" w:space="0" w:color="auto"/>
                                <w:left w:val="none" w:sz="0" w:space="0" w:color="auto"/>
                                <w:bottom w:val="none" w:sz="0" w:space="0" w:color="auto"/>
                                <w:right w:val="none" w:sz="0" w:space="0" w:color="auto"/>
                              </w:divBdr>
                            </w:div>
                            <w:div w:id="2058314009">
                              <w:marLeft w:val="0"/>
                              <w:marRight w:val="0"/>
                              <w:marTop w:val="0"/>
                              <w:marBottom w:val="0"/>
                              <w:divBdr>
                                <w:top w:val="none" w:sz="0" w:space="0" w:color="auto"/>
                                <w:left w:val="none" w:sz="0" w:space="0" w:color="auto"/>
                                <w:bottom w:val="none" w:sz="0" w:space="0" w:color="auto"/>
                                <w:right w:val="none" w:sz="0" w:space="0" w:color="auto"/>
                              </w:divBdr>
                              <w:divsChild>
                                <w:div w:id="1919750992">
                                  <w:marLeft w:val="105"/>
                                  <w:marRight w:val="0"/>
                                  <w:marTop w:val="0"/>
                                  <w:marBottom w:val="225"/>
                                  <w:divBdr>
                                    <w:top w:val="none" w:sz="0" w:space="0" w:color="auto"/>
                                    <w:left w:val="none" w:sz="0" w:space="0" w:color="auto"/>
                                    <w:bottom w:val="none" w:sz="0" w:space="0" w:color="auto"/>
                                    <w:right w:val="none" w:sz="0" w:space="0" w:color="auto"/>
                                  </w:divBdr>
                                </w:div>
                              </w:divsChild>
                            </w:div>
                            <w:div w:id="192545155">
                              <w:marLeft w:val="0"/>
                              <w:marRight w:val="-105"/>
                              <w:marTop w:val="0"/>
                              <w:marBottom w:val="0"/>
                              <w:divBdr>
                                <w:top w:val="single" w:sz="12" w:space="4" w:color="CCCCCC"/>
                                <w:left w:val="single" w:sz="12" w:space="4" w:color="CCCCCC"/>
                                <w:bottom w:val="single" w:sz="12" w:space="4" w:color="CCCCCC"/>
                                <w:right w:val="single" w:sz="12" w:space="4" w:color="CCCCCC"/>
                              </w:divBdr>
                              <w:divsChild>
                                <w:div w:id="1608469259">
                                  <w:marLeft w:val="0"/>
                                  <w:marRight w:val="0"/>
                                  <w:marTop w:val="0"/>
                                  <w:marBottom w:val="0"/>
                                  <w:divBdr>
                                    <w:top w:val="none" w:sz="0" w:space="0" w:color="auto"/>
                                    <w:left w:val="none" w:sz="0" w:space="0" w:color="auto"/>
                                    <w:bottom w:val="none" w:sz="0" w:space="0" w:color="auto"/>
                                    <w:right w:val="none" w:sz="0" w:space="0" w:color="auto"/>
                                  </w:divBdr>
                                  <w:divsChild>
                                    <w:div w:id="1233739079">
                                      <w:marLeft w:val="0"/>
                                      <w:marRight w:val="0"/>
                                      <w:marTop w:val="0"/>
                                      <w:marBottom w:val="0"/>
                                      <w:divBdr>
                                        <w:top w:val="none" w:sz="0" w:space="0" w:color="auto"/>
                                        <w:left w:val="none" w:sz="0" w:space="0" w:color="auto"/>
                                        <w:bottom w:val="none" w:sz="0" w:space="0" w:color="auto"/>
                                        <w:right w:val="none" w:sz="0" w:space="0" w:color="auto"/>
                                      </w:divBdr>
                                      <w:divsChild>
                                        <w:div w:id="829060016">
                                          <w:marLeft w:val="0"/>
                                          <w:marRight w:val="0"/>
                                          <w:marTop w:val="0"/>
                                          <w:marBottom w:val="0"/>
                                          <w:divBdr>
                                            <w:top w:val="none" w:sz="0" w:space="0" w:color="auto"/>
                                            <w:left w:val="none" w:sz="0" w:space="0" w:color="auto"/>
                                            <w:bottom w:val="none" w:sz="0" w:space="0" w:color="auto"/>
                                            <w:right w:val="none" w:sz="0" w:space="0" w:color="auto"/>
                                          </w:divBdr>
                                          <w:divsChild>
                                            <w:div w:id="122972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1682">
                          <w:marLeft w:val="0"/>
                          <w:marRight w:val="0"/>
                          <w:marTop w:val="0"/>
                          <w:marBottom w:val="0"/>
                          <w:divBdr>
                            <w:top w:val="none" w:sz="0" w:space="0" w:color="auto"/>
                            <w:left w:val="none" w:sz="0" w:space="0" w:color="auto"/>
                            <w:bottom w:val="none" w:sz="0" w:space="0" w:color="auto"/>
                            <w:right w:val="none" w:sz="0" w:space="0" w:color="auto"/>
                          </w:divBdr>
                        </w:div>
                        <w:div w:id="450981018">
                          <w:marLeft w:val="0"/>
                          <w:marRight w:val="0"/>
                          <w:marTop w:val="0"/>
                          <w:marBottom w:val="0"/>
                          <w:divBdr>
                            <w:top w:val="none" w:sz="0" w:space="0" w:color="auto"/>
                            <w:left w:val="none" w:sz="0" w:space="0" w:color="auto"/>
                            <w:bottom w:val="none" w:sz="0" w:space="0" w:color="auto"/>
                            <w:right w:val="none" w:sz="0" w:space="0" w:color="auto"/>
                          </w:divBdr>
                        </w:div>
                        <w:div w:id="106855780">
                          <w:marLeft w:val="0"/>
                          <w:marRight w:val="0"/>
                          <w:marTop w:val="0"/>
                          <w:marBottom w:val="0"/>
                          <w:divBdr>
                            <w:top w:val="none" w:sz="0" w:space="0" w:color="auto"/>
                            <w:left w:val="none" w:sz="0" w:space="0" w:color="auto"/>
                            <w:bottom w:val="none" w:sz="0" w:space="0" w:color="auto"/>
                            <w:right w:val="none" w:sz="0" w:space="0" w:color="auto"/>
                          </w:divBdr>
                        </w:div>
                        <w:div w:id="3797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pubsearch/pubsinfo.asp?pubid=20040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ltacostproject.org/resources/pdf/DiplomaToNowhere.pdf" TargetMode="External"/><Relationship Id="rId5" Type="http://schemas.openxmlformats.org/officeDocument/2006/relationships/settings" Target="settings.xml"/><Relationship Id="rId10" Type="http://schemas.openxmlformats.org/officeDocument/2006/relationships/hyperlink" Target="http://www.act.org/research/policymakers/pdf/10retain_trends.pdf" TargetMode="External"/><Relationship Id="rId4" Type="http://schemas.microsoft.com/office/2007/relationships/stylesWithEffects" Target="stylesWithEffects.xml"/><Relationship Id="rId9" Type="http://schemas.openxmlformats.org/officeDocument/2006/relationships/hyperlink" Target="http://www.act.org/research/policymakers/pdf/reading_summary.pdf"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ascd.org/publications/educational-leadership/feb11/vol68/num05/Too-Dumb-for-Complex-Texts%C2%A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B0370-7E83-446A-872B-F6F06621A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2259</Words>
  <Characters>12878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3</cp:revision>
  <cp:lastPrinted>2014-01-30T23:40:00Z</cp:lastPrinted>
  <dcterms:created xsi:type="dcterms:W3CDTF">2014-01-30T23:43:00Z</dcterms:created>
  <dcterms:modified xsi:type="dcterms:W3CDTF">2014-09-08T00:54:00Z</dcterms:modified>
</cp:coreProperties>
</file>